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80" w:lineRule="exact"/>
      </w:pPr>
      <w:r>
        <w:t xml:space="preserve"> 泰安长城中学食堂运营服务项目</w:t>
      </w:r>
      <w:bookmarkStart w:id="21" w:name="_GoBack"/>
      <w:bookmarkEnd w:id="21"/>
    </w:p>
    <w:p>
      <w:pPr>
        <w:pStyle w:val="3"/>
        <w:spacing w:line="380" w:lineRule="exact"/>
        <w:rPr>
          <w:rFonts w:hint="default"/>
        </w:rPr>
      </w:pPr>
      <w:r>
        <w:t>招标公告</w:t>
      </w:r>
    </w:p>
    <w:p>
      <w:pPr>
        <w:rPr>
          <w:rFonts w:hint="default" w:ascii="Times New Roman" w:hAnsi="Times New Roman" w:cs="Times New Roman"/>
          <w:szCs w:val="21"/>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hint="default" w:ascii="仿宋_GB2312" w:hAnsi="仿宋" w:eastAsia="仿宋_GB2312" w:cs="Times New Roman"/>
          <w:sz w:val="24"/>
          <w:szCs w:val="24"/>
        </w:rPr>
      </w:pPr>
      <w:r>
        <w:rPr>
          <w:rFonts w:ascii="仿宋_GB2312" w:hAnsi="仿宋" w:eastAsia="仿宋_GB2312" w:cs="Times New Roman"/>
          <w:sz w:val="24"/>
          <w:szCs w:val="24"/>
        </w:rPr>
        <w:t>项目概况：泰安长城中学食堂运营服务项目的潜在投标人应在山东瀚广建设项目管理有限公司泰安分公司获取招标文件，并于2022年7月22日9时00分（北京时间）前提交投标文件。</w:t>
      </w:r>
    </w:p>
    <w:p>
      <w:pPr>
        <w:keepNext/>
        <w:keepLines/>
        <w:adjustRightInd w:val="0"/>
        <w:snapToGrid w:val="0"/>
        <w:spacing w:line="360" w:lineRule="auto"/>
        <w:outlineLvl w:val="1"/>
        <w:rPr>
          <w:rFonts w:hint="default" w:ascii="黑体" w:hAnsi="黑体" w:eastAsia="黑体" w:cs="宋体"/>
          <w:bCs/>
          <w:sz w:val="24"/>
          <w:szCs w:val="24"/>
        </w:rPr>
      </w:pPr>
      <w:bookmarkStart w:id="0" w:name="_Toc28359089"/>
      <w:bookmarkStart w:id="1" w:name="_Toc58308878"/>
      <w:bookmarkStart w:id="2" w:name="_Toc35393798"/>
      <w:bookmarkStart w:id="3" w:name="_Toc95230788"/>
      <w:bookmarkStart w:id="4" w:name="_Toc63668732"/>
      <w:bookmarkStart w:id="5" w:name="_Toc28359012"/>
      <w:bookmarkStart w:id="6" w:name="_Toc35393629"/>
      <w:r>
        <w:rPr>
          <w:rFonts w:ascii="黑体" w:hAnsi="黑体" w:eastAsia="黑体" w:cs="宋体"/>
          <w:bCs/>
          <w:sz w:val="24"/>
          <w:szCs w:val="24"/>
        </w:rPr>
        <w:t>一、项目基本情况</w:t>
      </w:r>
      <w:bookmarkEnd w:id="0"/>
      <w:bookmarkEnd w:id="1"/>
      <w:bookmarkEnd w:id="2"/>
      <w:bookmarkEnd w:id="3"/>
      <w:bookmarkEnd w:id="4"/>
      <w:bookmarkEnd w:id="5"/>
      <w:bookmarkEnd w:id="6"/>
    </w:p>
    <w:p>
      <w:pPr>
        <w:adjustRightInd w:val="0"/>
        <w:snapToGrid w:val="0"/>
        <w:spacing w:line="360" w:lineRule="auto"/>
        <w:ind w:firstLine="480" w:firstLineChars="200"/>
        <w:rPr>
          <w:rFonts w:hint="default" w:ascii="仿宋_GB2312" w:hAnsi="仿宋" w:eastAsia="仿宋_GB2312" w:cs="Times New Roman"/>
          <w:sz w:val="24"/>
          <w:szCs w:val="24"/>
          <w:highlight w:val="none"/>
        </w:rPr>
      </w:pPr>
      <w:r>
        <w:rPr>
          <w:rFonts w:ascii="仿宋_GB2312" w:hAnsi="仿宋" w:eastAsia="仿宋_GB2312" w:cs="Times New Roman"/>
          <w:sz w:val="24"/>
          <w:szCs w:val="24"/>
          <w:highlight w:val="none"/>
        </w:rPr>
        <w:t>1.项目编号：</w:t>
      </w:r>
      <w:r>
        <w:rPr>
          <w:rFonts w:hint="eastAsia" w:ascii="仿宋_GB2312" w:hAnsi="仿宋" w:eastAsia="仿宋_GB2312" w:cs="Times New Roman"/>
          <w:sz w:val="24"/>
          <w:szCs w:val="24"/>
          <w:highlight w:val="none"/>
        </w:rPr>
        <w:t>TAHGZB-2022-06-12</w:t>
      </w:r>
    </w:p>
    <w:p>
      <w:pPr>
        <w:adjustRightInd w:val="0"/>
        <w:snapToGrid w:val="0"/>
        <w:spacing w:line="360" w:lineRule="auto"/>
        <w:ind w:firstLine="480" w:firstLineChars="200"/>
        <w:rPr>
          <w:rFonts w:hint="default" w:ascii="仿宋_GB2312" w:hAnsi="仿宋" w:eastAsia="仿宋_GB2312" w:cs="Times New Roman"/>
          <w:sz w:val="24"/>
          <w:szCs w:val="24"/>
        </w:rPr>
      </w:pPr>
      <w:r>
        <w:rPr>
          <w:rFonts w:ascii="仿宋_GB2312" w:hAnsi="仿宋" w:eastAsia="仿宋_GB2312" w:cs="Times New Roman"/>
          <w:sz w:val="24"/>
          <w:szCs w:val="24"/>
        </w:rPr>
        <w:t>2.项目名称：泰安长城中学食堂运营服务项目</w:t>
      </w:r>
    </w:p>
    <w:p>
      <w:pPr>
        <w:adjustRightInd w:val="0"/>
        <w:snapToGrid w:val="0"/>
        <w:spacing w:line="360" w:lineRule="auto"/>
        <w:ind w:firstLine="480" w:firstLineChars="200"/>
        <w:rPr>
          <w:rFonts w:hint="default" w:ascii="仿宋_GB2312" w:hAnsi="仿宋" w:eastAsia="仿宋_GB2312" w:cs="Times New Roman"/>
          <w:sz w:val="24"/>
          <w:szCs w:val="24"/>
        </w:rPr>
      </w:pPr>
      <w:r>
        <w:rPr>
          <w:rFonts w:ascii="仿宋_GB2312" w:hAnsi="仿宋" w:eastAsia="仿宋_GB2312" w:cs="Times New Roman"/>
          <w:sz w:val="24"/>
          <w:szCs w:val="24"/>
        </w:rPr>
        <w:t>3.标段划分情况：本项目划分为一个标段</w:t>
      </w:r>
    </w:p>
    <w:p>
      <w:pPr>
        <w:adjustRightInd w:val="0"/>
        <w:snapToGrid w:val="0"/>
        <w:spacing w:line="360" w:lineRule="auto"/>
        <w:ind w:firstLine="480" w:firstLineChars="200"/>
        <w:rPr>
          <w:rFonts w:hint="default" w:ascii="仿宋_GB2312" w:hAnsi="仿宋" w:eastAsia="仿宋_GB2312" w:cs="Times New Roman"/>
          <w:sz w:val="24"/>
          <w:szCs w:val="24"/>
        </w:rPr>
      </w:pPr>
      <w:r>
        <w:rPr>
          <w:rFonts w:ascii="仿宋_GB2312" w:hAnsi="仿宋" w:eastAsia="仿宋_GB2312" w:cs="Times New Roman"/>
          <w:sz w:val="24"/>
          <w:szCs w:val="24"/>
        </w:rPr>
        <w:t>4.招标方式：公开招标</w:t>
      </w:r>
    </w:p>
    <w:p>
      <w:pPr>
        <w:adjustRightInd w:val="0"/>
        <w:snapToGrid w:val="0"/>
        <w:spacing w:line="360" w:lineRule="auto"/>
        <w:ind w:firstLine="480" w:firstLineChars="200"/>
        <w:rPr>
          <w:rFonts w:hint="default" w:ascii="仿宋_GB2312" w:hAnsi="仿宋" w:eastAsia="仿宋_GB2312" w:cs="Times New Roman"/>
          <w:sz w:val="24"/>
          <w:szCs w:val="24"/>
        </w:rPr>
      </w:pPr>
      <w:r>
        <w:rPr>
          <w:rFonts w:ascii="仿宋_GB2312" w:hAnsi="仿宋" w:eastAsia="仿宋_GB2312" w:cs="Times New Roman"/>
          <w:sz w:val="24"/>
          <w:szCs w:val="24"/>
        </w:rPr>
        <w:t>5.预算金额：无</w:t>
      </w:r>
    </w:p>
    <w:p>
      <w:pPr>
        <w:adjustRightInd w:val="0"/>
        <w:snapToGrid w:val="0"/>
        <w:spacing w:line="360" w:lineRule="auto"/>
        <w:ind w:firstLine="480" w:firstLineChars="200"/>
        <w:rPr>
          <w:rFonts w:hint="default" w:ascii="仿宋_GB2312" w:hAnsi="仿宋" w:eastAsia="仿宋_GB2312" w:cs="Times New Roman"/>
          <w:sz w:val="24"/>
          <w:szCs w:val="24"/>
        </w:rPr>
      </w:pPr>
      <w:r>
        <w:rPr>
          <w:rFonts w:ascii="仿宋_GB2312" w:hAnsi="仿宋" w:eastAsia="仿宋_GB2312" w:cs="Times New Roman"/>
          <w:sz w:val="24"/>
          <w:szCs w:val="24"/>
        </w:rPr>
        <w:t>6.最高限价：无</w:t>
      </w:r>
    </w:p>
    <w:p>
      <w:pPr>
        <w:adjustRightInd w:val="0"/>
        <w:snapToGrid w:val="0"/>
        <w:spacing w:line="360" w:lineRule="auto"/>
        <w:ind w:firstLine="480" w:firstLineChars="200"/>
        <w:rPr>
          <w:rFonts w:hint="default" w:ascii="仿宋_GB2312" w:hAnsi="仿宋" w:eastAsia="仿宋_GB2312" w:cs="Times New Roman"/>
          <w:sz w:val="24"/>
          <w:szCs w:val="24"/>
        </w:rPr>
      </w:pPr>
      <w:r>
        <w:rPr>
          <w:rFonts w:ascii="仿宋_GB2312" w:hAnsi="仿宋" w:eastAsia="仿宋_GB2312" w:cs="Times New Roman"/>
          <w:sz w:val="24"/>
          <w:szCs w:val="24"/>
        </w:rPr>
        <w:t>7.合同履行期限：暂定三年，如遇国家政策变动、不可抗力等因素发生，</w:t>
      </w:r>
      <w:r>
        <w:rPr>
          <w:rFonts w:ascii="仿宋_GB2312" w:hAnsi="宋体" w:eastAsia="仿宋_GB2312"/>
          <w:sz w:val="24"/>
        </w:rPr>
        <w:t>导致合同无法继续履行时，乙方</w:t>
      </w:r>
      <w:r>
        <w:rPr>
          <w:rFonts w:ascii="仿宋_GB2312" w:hAnsi="仿宋" w:eastAsia="仿宋_GB2312" w:cs="Times New Roman"/>
          <w:sz w:val="24"/>
          <w:szCs w:val="24"/>
        </w:rPr>
        <w:t>应无条件接受，合同终止，甲方不承担由此给乙方造成的任何损失。</w:t>
      </w:r>
    </w:p>
    <w:p>
      <w:pPr>
        <w:spacing w:line="360" w:lineRule="auto"/>
        <w:rPr>
          <w:rFonts w:hint="default" w:ascii="黑体" w:hAnsi="黑体" w:eastAsia="黑体" w:cs="黑体"/>
          <w:sz w:val="24"/>
          <w:szCs w:val="24"/>
        </w:rPr>
      </w:pPr>
      <w:bookmarkStart w:id="7" w:name="_Toc58308879"/>
      <w:bookmarkStart w:id="8" w:name="_Toc35393630"/>
      <w:bookmarkStart w:id="9" w:name="_Toc28359013"/>
      <w:bookmarkStart w:id="10" w:name="_Toc95230789"/>
      <w:bookmarkStart w:id="11" w:name="_Toc28359090"/>
      <w:bookmarkStart w:id="12" w:name="_Toc63668733"/>
      <w:bookmarkStart w:id="13" w:name="_Toc35393799"/>
      <w:r>
        <w:rPr>
          <w:rFonts w:ascii="黑体" w:hAnsi="黑体" w:eastAsia="黑体" w:cs="宋体"/>
          <w:bCs/>
          <w:sz w:val="24"/>
          <w:szCs w:val="24"/>
        </w:rPr>
        <w:t>二、</w:t>
      </w:r>
      <w:bookmarkEnd w:id="7"/>
      <w:bookmarkEnd w:id="8"/>
      <w:bookmarkEnd w:id="9"/>
      <w:bookmarkEnd w:id="10"/>
      <w:bookmarkEnd w:id="11"/>
      <w:bookmarkEnd w:id="12"/>
      <w:bookmarkEnd w:id="13"/>
      <w:bookmarkStart w:id="14" w:name="_Toc28359014"/>
      <w:bookmarkStart w:id="15" w:name="_Toc28359091"/>
      <w:bookmarkStart w:id="16" w:name="_Toc58308880"/>
      <w:bookmarkStart w:id="17" w:name="_Toc35393800"/>
      <w:bookmarkStart w:id="18" w:name="_Toc35393631"/>
      <w:bookmarkStart w:id="19" w:name="_Toc63668734"/>
      <w:r>
        <w:rPr>
          <w:rFonts w:ascii="黑体" w:hAnsi="黑体" w:eastAsia="黑体" w:cs="黑体"/>
          <w:sz w:val="24"/>
          <w:szCs w:val="24"/>
          <w:lang w:val="zh-CN"/>
        </w:rPr>
        <w:t>申请人的资格要求</w:t>
      </w:r>
    </w:p>
    <w:p>
      <w:pPr>
        <w:adjustRightInd w:val="0"/>
        <w:snapToGrid w:val="0"/>
        <w:spacing w:line="360" w:lineRule="auto"/>
        <w:ind w:firstLine="480" w:firstLineChars="200"/>
        <w:rPr>
          <w:rFonts w:hint="default" w:ascii="仿宋_GB2312" w:hAnsi="仿宋" w:eastAsia="仿宋_GB2312" w:cs="Times New Roman"/>
          <w:sz w:val="24"/>
          <w:szCs w:val="24"/>
        </w:rPr>
      </w:pPr>
      <w:r>
        <w:rPr>
          <w:rFonts w:ascii="仿宋_GB2312" w:hAnsi="仿宋" w:eastAsia="仿宋_GB2312" w:cs="Times New Roman"/>
          <w:sz w:val="24"/>
          <w:szCs w:val="24"/>
        </w:rPr>
        <w:t>1.在中华人民共和国境内注册的合法经营者，具备有效的营业执照及食堂运营服务能力，且在人员、设备、资金等方面具有相应的服务能力；</w:t>
      </w:r>
    </w:p>
    <w:p>
      <w:pPr>
        <w:adjustRightInd w:val="0"/>
        <w:snapToGrid w:val="0"/>
        <w:spacing w:line="360" w:lineRule="auto"/>
        <w:ind w:firstLine="480" w:firstLineChars="200"/>
        <w:rPr>
          <w:rFonts w:hint="default" w:ascii="仿宋_GB2312" w:hAnsi="仿宋" w:eastAsia="仿宋_GB2312" w:cs="Times New Roman"/>
          <w:sz w:val="24"/>
          <w:szCs w:val="24"/>
        </w:rPr>
      </w:pPr>
      <w:r>
        <w:rPr>
          <w:rFonts w:ascii="仿宋_GB2312" w:hAnsi="仿宋" w:eastAsia="仿宋_GB2312" w:cs="Times New Roman"/>
          <w:sz w:val="24"/>
          <w:szCs w:val="24"/>
        </w:rPr>
        <w:t>2.投标人能严格执行《中华人民共和国食品安全法》、《学校食堂和学生集体用餐卫生管理规定》及其他相关的规章制度，在以往的经营活动中没有违纪、违规、违约等不良行为，没有发生食品安全事故；</w:t>
      </w:r>
    </w:p>
    <w:p>
      <w:pPr>
        <w:adjustRightInd w:val="0"/>
        <w:snapToGrid w:val="0"/>
        <w:spacing w:line="360" w:lineRule="auto"/>
        <w:ind w:firstLine="480" w:firstLineChars="200"/>
        <w:rPr>
          <w:rFonts w:hint="default" w:ascii="仿宋_GB2312" w:hAnsi="仿宋" w:eastAsia="仿宋_GB2312" w:cs="Times New Roman"/>
          <w:sz w:val="24"/>
          <w:szCs w:val="24"/>
        </w:rPr>
      </w:pPr>
      <w:r>
        <w:rPr>
          <w:rFonts w:ascii="仿宋_GB2312" w:hAnsi="仿宋" w:eastAsia="仿宋_GB2312" w:cs="Times New Roman"/>
          <w:sz w:val="24"/>
          <w:szCs w:val="24"/>
        </w:rPr>
        <w:t xml:space="preserve">3.投标人具有餐饮服务经验，经营管理学校食堂1000人以上、两年以上工作经验（至少具备一项同类业绩，指投标人完成的委托管理学校食堂运营管理服务业绩）； </w:t>
      </w:r>
    </w:p>
    <w:p>
      <w:pPr>
        <w:adjustRightInd w:val="0"/>
        <w:snapToGrid w:val="0"/>
        <w:spacing w:line="360" w:lineRule="auto"/>
        <w:ind w:firstLine="480" w:firstLineChars="200"/>
        <w:rPr>
          <w:rFonts w:hint="default" w:ascii="仿宋_GB2312" w:hAnsi="仿宋" w:eastAsia="仿宋_GB2312" w:cs="Times New Roman"/>
          <w:sz w:val="24"/>
          <w:szCs w:val="24"/>
        </w:rPr>
      </w:pPr>
      <w:r>
        <w:rPr>
          <w:rFonts w:ascii="仿宋_GB2312" w:hAnsi="仿宋" w:eastAsia="仿宋_GB2312" w:cs="Times New Roman"/>
          <w:sz w:val="24"/>
          <w:szCs w:val="24"/>
        </w:rPr>
        <w:t>4.根据《关于对财政性资金管理使用领域相关失信责任主体实施联合惩戒的合作备忘录》（发改财金[2016]2641号文件），凡被公布为失信责任主体的投标人，不得参加本项目投标；被“信用中国”网站、“中国政府采购网”、“信用山东”网站列入失信被执行人、重大税收违法案件当事人名单、政府采购严重违法失信行为记录名单的投标单位（投标人），其投标作无效标处理；</w:t>
      </w:r>
    </w:p>
    <w:p>
      <w:pPr>
        <w:adjustRightInd w:val="0"/>
        <w:snapToGrid w:val="0"/>
        <w:spacing w:line="360" w:lineRule="auto"/>
        <w:ind w:firstLine="480" w:firstLineChars="200"/>
        <w:rPr>
          <w:rFonts w:hint="default" w:ascii="仿宋_GB2312" w:hAnsi="仿宋" w:eastAsia="仿宋_GB2312" w:cs="Times New Roman"/>
          <w:sz w:val="24"/>
          <w:szCs w:val="24"/>
        </w:rPr>
      </w:pPr>
      <w:r>
        <w:rPr>
          <w:rFonts w:ascii="仿宋_GB2312" w:hAnsi="仿宋" w:eastAsia="仿宋_GB2312" w:cs="Times New Roman"/>
          <w:sz w:val="24"/>
          <w:szCs w:val="24"/>
        </w:rPr>
        <w:t>5.本项目不接受联合体投标。</w:t>
      </w:r>
    </w:p>
    <w:p>
      <w:pPr>
        <w:adjustRightInd w:val="0"/>
        <w:snapToGrid w:val="0"/>
        <w:spacing w:line="360" w:lineRule="auto"/>
        <w:rPr>
          <w:rFonts w:hint="default" w:ascii="仿宋_GB2312" w:hAnsi="仿宋" w:eastAsia="仿宋_GB2312" w:cs="Times New Roman"/>
          <w:sz w:val="24"/>
          <w:szCs w:val="24"/>
        </w:rPr>
      </w:pPr>
      <w:bookmarkStart w:id="20" w:name="_Toc95230790"/>
      <w:r>
        <w:rPr>
          <w:rFonts w:ascii="黑体" w:hAnsi="黑体" w:eastAsia="黑体" w:cs="宋体"/>
          <w:bCs/>
          <w:sz w:val="24"/>
          <w:szCs w:val="24"/>
        </w:rPr>
        <w:t>三、获取招标文件</w:t>
      </w:r>
      <w:bookmarkEnd w:id="14"/>
      <w:bookmarkEnd w:id="15"/>
      <w:bookmarkEnd w:id="16"/>
      <w:bookmarkEnd w:id="17"/>
      <w:bookmarkEnd w:id="18"/>
      <w:bookmarkEnd w:id="19"/>
      <w:bookmarkEnd w:id="20"/>
    </w:p>
    <w:p>
      <w:pPr>
        <w:adjustRightInd w:val="0"/>
        <w:snapToGrid w:val="0"/>
        <w:spacing w:line="360" w:lineRule="auto"/>
        <w:ind w:firstLine="480" w:firstLineChars="200"/>
        <w:rPr>
          <w:rFonts w:hint="default" w:ascii="仿宋_GB2312" w:hAnsi="仿宋" w:eastAsia="仿宋_GB2312" w:cs="Times New Roman"/>
          <w:bCs/>
          <w:sz w:val="24"/>
          <w:szCs w:val="28"/>
        </w:rPr>
      </w:pPr>
      <w:r>
        <w:rPr>
          <w:rFonts w:ascii="仿宋_GB2312" w:hAnsi="仿宋" w:eastAsia="仿宋_GB2312" w:cs="Times New Roman"/>
          <w:bCs/>
          <w:sz w:val="24"/>
          <w:szCs w:val="28"/>
        </w:rPr>
        <w:t>1.时间：2022年6月30日上午08时30分至2022年7月6日16时30分（北京时间，法定节假日除外）</w:t>
      </w:r>
    </w:p>
    <w:p>
      <w:pPr>
        <w:adjustRightInd w:val="0"/>
        <w:snapToGrid w:val="0"/>
        <w:spacing w:line="360" w:lineRule="auto"/>
        <w:ind w:firstLine="480" w:firstLineChars="200"/>
        <w:rPr>
          <w:rFonts w:hint="default" w:ascii="仿宋_GB2312" w:hAnsi="仿宋" w:eastAsia="仿宋_GB2312" w:cs="Times New Roman"/>
          <w:bCs/>
          <w:sz w:val="24"/>
          <w:szCs w:val="28"/>
        </w:rPr>
      </w:pPr>
      <w:r>
        <w:rPr>
          <w:rFonts w:ascii="仿宋_GB2312" w:hAnsi="仿宋" w:eastAsia="仿宋_GB2312" w:cs="Times New Roman"/>
          <w:bCs/>
          <w:sz w:val="24"/>
          <w:szCs w:val="28"/>
        </w:rPr>
        <w:t>2.地点：山东瀚广建设项目管理有限公司泰安分公司</w:t>
      </w:r>
    </w:p>
    <w:p>
      <w:pPr>
        <w:adjustRightInd w:val="0"/>
        <w:snapToGrid w:val="0"/>
        <w:spacing w:line="360" w:lineRule="auto"/>
        <w:ind w:firstLine="480" w:firstLineChars="200"/>
        <w:rPr>
          <w:rFonts w:hint="default" w:ascii="仿宋_GB2312" w:hAnsi="仿宋" w:eastAsia="仿宋_GB2312" w:cs="Times New Roman"/>
          <w:bCs/>
          <w:sz w:val="24"/>
          <w:szCs w:val="28"/>
        </w:rPr>
      </w:pPr>
      <w:r>
        <w:rPr>
          <w:rFonts w:ascii="仿宋_GB2312" w:hAnsi="仿宋" w:eastAsia="仿宋_GB2312" w:cs="Times New Roman"/>
          <w:bCs/>
          <w:sz w:val="24"/>
          <w:szCs w:val="28"/>
        </w:rPr>
        <w:t>3.地址：</w:t>
      </w:r>
      <w:r>
        <w:rPr>
          <w:rFonts w:hint="default" w:ascii="仿宋_GB2312" w:hAnsi="仿宋" w:eastAsia="仿宋_GB2312" w:cs="Times New Roman"/>
          <w:bCs/>
          <w:sz w:val="24"/>
          <w:szCs w:val="28"/>
        </w:rPr>
        <w:t>泰安市</w:t>
      </w:r>
      <w:r>
        <w:rPr>
          <w:rFonts w:ascii="仿宋_GB2312" w:hAnsi="仿宋" w:eastAsia="仿宋_GB2312" w:cs="Times New Roman"/>
          <w:bCs/>
          <w:sz w:val="24"/>
          <w:szCs w:val="28"/>
        </w:rPr>
        <w:t>创业大街47号中天大厦八楼</w:t>
      </w:r>
    </w:p>
    <w:p>
      <w:pPr>
        <w:adjustRightInd w:val="0"/>
        <w:snapToGrid w:val="0"/>
        <w:spacing w:line="360" w:lineRule="auto"/>
        <w:ind w:firstLine="480" w:firstLineChars="200"/>
        <w:rPr>
          <w:rFonts w:hint="default" w:ascii="仿宋_GB2312" w:hAnsi="仿宋" w:eastAsia="仿宋_GB2312" w:cs="Times New Roman"/>
          <w:sz w:val="24"/>
          <w:szCs w:val="28"/>
          <w:lang w:val="zh-CN"/>
        </w:rPr>
      </w:pPr>
      <w:r>
        <w:rPr>
          <w:rFonts w:ascii="仿宋_GB2312" w:hAnsi="仿宋" w:eastAsia="仿宋_GB2312" w:cs="Times New Roman"/>
          <w:bCs/>
          <w:sz w:val="24"/>
          <w:szCs w:val="28"/>
        </w:rPr>
        <w:t>4.方式：</w:t>
      </w:r>
      <w:r>
        <w:rPr>
          <w:rFonts w:ascii="仿宋_GB2312" w:hAnsi="仿宋" w:eastAsia="仿宋_GB2312" w:cs="Times New Roman"/>
          <w:sz w:val="24"/>
          <w:szCs w:val="28"/>
          <w:lang w:val="zh-CN"/>
        </w:rPr>
        <w:t>凡有意参加本次采购活动的投标人，请持本单位营业执照加盖投标人公章的复印件及法定代表人授权委托书原件一套，到</w:t>
      </w:r>
      <w:r>
        <w:rPr>
          <w:rFonts w:ascii="仿宋_GB2312" w:hAnsi="仿宋" w:eastAsia="仿宋_GB2312" w:cs="Times New Roman"/>
          <w:bCs/>
          <w:sz w:val="24"/>
          <w:szCs w:val="28"/>
        </w:rPr>
        <w:t>山东瀚广建设项目管理有限公司泰安分公司</w:t>
      </w:r>
      <w:r>
        <w:rPr>
          <w:rFonts w:ascii="仿宋_GB2312" w:hAnsi="仿宋" w:eastAsia="仿宋_GB2312" w:cs="Times New Roman"/>
          <w:sz w:val="24"/>
          <w:szCs w:val="28"/>
          <w:lang w:val="zh-CN"/>
        </w:rPr>
        <w:t>领取招标文件；</w:t>
      </w:r>
    </w:p>
    <w:p>
      <w:pPr>
        <w:adjustRightInd w:val="0"/>
        <w:snapToGrid w:val="0"/>
        <w:spacing w:line="360" w:lineRule="auto"/>
        <w:ind w:firstLine="480" w:firstLineChars="200"/>
        <w:rPr>
          <w:rFonts w:hint="default" w:ascii="仿宋_GB2312" w:hAnsi="仿宋" w:eastAsia="仿宋_GB2312" w:cs="Times New Roman"/>
          <w:bCs/>
          <w:sz w:val="24"/>
          <w:szCs w:val="28"/>
        </w:rPr>
      </w:pPr>
      <w:r>
        <w:rPr>
          <w:rFonts w:ascii="仿宋_GB2312" w:hAnsi="仿宋" w:eastAsia="仿宋_GB2312" w:cs="Times New Roman"/>
          <w:bCs/>
          <w:sz w:val="24"/>
          <w:szCs w:val="28"/>
        </w:rPr>
        <w:t>5.售价：300元/份，售后不退。</w:t>
      </w:r>
    </w:p>
    <w:p>
      <w:pPr>
        <w:adjustRightInd w:val="0"/>
        <w:snapToGrid w:val="0"/>
        <w:spacing w:line="360" w:lineRule="auto"/>
        <w:rPr>
          <w:rFonts w:hint="default" w:ascii="仿宋_GB2312" w:hAnsi="仿宋" w:eastAsia="仿宋_GB2312" w:cs="Times New Roman"/>
          <w:bCs/>
          <w:sz w:val="24"/>
          <w:szCs w:val="24"/>
        </w:rPr>
      </w:pPr>
      <w:r>
        <w:rPr>
          <w:rFonts w:ascii="黑体" w:hAnsi="黑体" w:eastAsia="黑体" w:cs="宋体"/>
          <w:bCs/>
          <w:sz w:val="24"/>
          <w:szCs w:val="24"/>
        </w:rPr>
        <w:t>四、投标文件提交</w:t>
      </w:r>
    </w:p>
    <w:p>
      <w:pPr>
        <w:adjustRightInd w:val="0"/>
        <w:snapToGrid w:val="0"/>
        <w:spacing w:line="360" w:lineRule="auto"/>
        <w:ind w:firstLine="480" w:firstLineChars="200"/>
        <w:rPr>
          <w:rFonts w:hint="default" w:ascii="仿宋_GB2312" w:hAnsi="仿宋" w:eastAsia="仿宋_GB2312" w:cs="Times New Roman"/>
          <w:bCs/>
          <w:sz w:val="24"/>
          <w:szCs w:val="28"/>
        </w:rPr>
      </w:pPr>
      <w:r>
        <w:rPr>
          <w:rFonts w:ascii="仿宋_GB2312" w:hAnsi="仿宋" w:eastAsia="仿宋_GB2312" w:cs="Times New Roman"/>
          <w:bCs/>
          <w:sz w:val="24"/>
          <w:szCs w:val="28"/>
        </w:rPr>
        <w:t>1.时间：2022年7月22日9时00分（北京时间）</w:t>
      </w:r>
    </w:p>
    <w:p>
      <w:pPr>
        <w:adjustRightInd w:val="0"/>
        <w:snapToGrid w:val="0"/>
        <w:spacing w:line="360" w:lineRule="auto"/>
        <w:ind w:firstLine="480" w:firstLineChars="200"/>
        <w:rPr>
          <w:rFonts w:hint="default" w:ascii="仿宋_GB2312" w:hAnsi="仿宋" w:eastAsia="仿宋_GB2312" w:cs="Times New Roman"/>
          <w:bCs/>
          <w:sz w:val="24"/>
          <w:szCs w:val="28"/>
        </w:rPr>
      </w:pPr>
      <w:r>
        <w:rPr>
          <w:rFonts w:ascii="仿宋_GB2312" w:hAnsi="仿宋" w:eastAsia="仿宋_GB2312" w:cs="Times New Roman"/>
          <w:bCs/>
          <w:sz w:val="24"/>
          <w:szCs w:val="28"/>
        </w:rPr>
        <w:t>2.地点：山东瀚广建设项目管理有限公司泰安分公司会议室</w:t>
      </w:r>
    </w:p>
    <w:p>
      <w:pPr>
        <w:adjustRightInd w:val="0"/>
        <w:snapToGrid w:val="0"/>
        <w:spacing w:line="360" w:lineRule="auto"/>
        <w:ind w:firstLine="480" w:firstLineChars="200"/>
        <w:rPr>
          <w:rFonts w:hint="default" w:ascii="仿宋_GB2312" w:hAnsi="仿宋" w:eastAsia="仿宋_GB2312" w:cs="Times New Roman"/>
          <w:bCs/>
          <w:sz w:val="24"/>
          <w:szCs w:val="28"/>
        </w:rPr>
      </w:pPr>
      <w:r>
        <w:rPr>
          <w:rFonts w:ascii="仿宋_GB2312" w:hAnsi="仿宋" w:eastAsia="仿宋_GB2312" w:cs="Times New Roman"/>
          <w:bCs/>
          <w:sz w:val="24"/>
          <w:szCs w:val="28"/>
        </w:rPr>
        <w:t>3.地址：</w:t>
      </w:r>
      <w:r>
        <w:rPr>
          <w:rFonts w:hint="default" w:ascii="仿宋_GB2312" w:hAnsi="仿宋" w:eastAsia="仿宋_GB2312" w:cs="Times New Roman"/>
          <w:bCs/>
          <w:sz w:val="24"/>
          <w:szCs w:val="28"/>
        </w:rPr>
        <w:t>泰安市</w:t>
      </w:r>
      <w:r>
        <w:rPr>
          <w:rFonts w:ascii="仿宋_GB2312" w:hAnsi="仿宋" w:eastAsia="仿宋_GB2312" w:cs="Times New Roman"/>
          <w:bCs/>
          <w:sz w:val="24"/>
          <w:szCs w:val="28"/>
        </w:rPr>
        <w:t>创业大街47号中天大厦八楼</w:t>
      </w:r>
    </w:p>
    <w:p>
      <w:pPr>
        <w:adjustRightInd w:val="0"/>
        <w:snapToGrid w:val="0"/>
        <w:spacing w:line="360" w:lineRule="auto"/>
        <w:rPr>
          <w:rFonts w:hint="default" w:ascii="黑体" w:hAnsi="黑体" w:eastAsia="黑体" w:cs="宋体"/>
          <w:bCs/>
          <w:sz w:val="28"/>
          <w:szCs w:val="28"/>
        </w:rPr>
      </w:pPr>
      <w:r>
        <w:rPr>
          <w:rFonts w:hint="default" w:ascii="黑体" w:hAnsi="黑体" w:eastAsia="黑体" w:cs="宋体"/>
          <w:bCs/>
          <w:sz w:val="24"/>
          <w:szCs w:val="24"/>
        </w:rPr>
        <w:t>五、</w:t>
      </w:r>
      <w:r>
        <w:rPr>
          <w:rFonts w:ascii="黑体" w:hAnsi="黑体" w:eastAsia="黑体" w:cs="宋体"/>
          <w:bCs/>
          <w:sz w:val="28"/>
          <w:szCs w:val="28"/>
        </w:rPr>
        <w:t>开标时间及地点</w:t>
      </w:r>
    </w:p>
    <w:p>
      <w:pPr>
        <w:adjustRightInd w:val="0"/>
        <w:snapToGrid w:val="0"/>
        <w:spacing w:line="360" w:lineRule="auto"/>
        <w:ind w:firstLine="480" w:firstLineChars="200"/>
        <w:rPr>
          <w:rFonts w:hint="default" w:ascii="仿宋_GB2312" w:hAnsi="仿宋" w:eastAsia="仿宋_GB2312" w:cs="Times New Roman"/>
          <w:bCs/>
          <w:sz w:val="24"/>
          <w:szCs w:val="28"/>
        </w:rPr>
      </w:pPr>
      <w:r>
        <w:rPr>
          <w:rFonts w:ascii="仿宋_GB2312" w:hAnsi="仿宋" w:eastAsia="仿宋_GB2312" w:cs="Times New Roman"/>
          <w:bCs/>
          <w:sz w:val="24"/>
          <w:szCs w:val="28"/>
        </w:rPr>
        <w:t>1.时间：2022年7月22日9时00分（北京时间）</w:t>
      </w:r>
    </w:p>
    <w:p>
      <w:pPr>
        <w:adjustRightInd w:val="0"/>
        <w:snapToGrid w:val="0"/>
        <w:spacing w:line="360" w:lineRule="auto"/>
        <w:ind w:firstLine="480" w:firstLineChars="200"/>
        <w:rPr>
          <w:rFonts w:hint="default" w:ascii="仿宋_GB2312" w:hAnsi="仿宋" w:eastAsia="仿宋_GB2312" w:cs="Times New Roman"/>
          <w:bCs/>
          <w:sz w:val="24"/>
          <w:szCs w:val="28"/>
        </w:rPr>
      </w:pPr>
      <w:r>
        <w:rPr>
          <w:rFonts w:ascii="仿宋_GB2312" w:hAnsi="仿宋" w:eastAsia="仿宋_GB2312" w:cs="Times New Roman"/>
          <w:bCs/>
          <w:sz w:val="24"/>
          <w:szCs w:val="28"/>
        </w:rPr>
        <w:t>2.地点：山东瀚广建设项目管理有限公司泰安分公司会议室</w:t>
      </w:r>
    </w:p>
    <w:p>
      <w:pPr>
        <w:adjustRightInd w:val="0"/>
        <w:snapToGrid w:val="0"/>
        <w:spacing w:line="360" w:lineRule="auto"/>
        <w:ind w:firstLine="480" w:firstLineChars="200"/>
        <w:rPr>
          <w:rFonts w:hint="default" w:ascii="仿宋_GB2312" w:hAnsi="仿宋" w:eastAsia="仿宋_GB2312" w:cs="Times New Roman"/>
          <w:bCs/>
          <w:sz w:val="24"/>
          <w:szCs w:val="28"/>
        </w:rPr>
      </w:pPr>
      <w:r>
        <w:rPr>
          <w:rFonts w:ascii="仿宋_GB2312" w:hAnsi="仿宋" w:eastAsia="仿宋_GB2312" w:cs="Times New Roman"/>
          <w:bCs/>
          <w:sz w:val="24"/>
          <w:szCs w:val="28"/>
        </w:rPr>
        <w:t>3.地址：</w:t>
      </w:r>
      <w:r>
        <w:rPr>
          <w:rFonts w:hint="default" w:ascii="仿宋_GB2312" w:hAnsi="仿宋" w:eastAsia="仿宋_GB2312" w:cs="Times New Roman"/>
          <w:bCs/>
          <w:sz w:val="24"/>
          <w:szCs w:val="28"/>
        </w:rPr>
        <w:t>泰安市</w:t>
      </w:r>
      <w:r>
        <w:rPr>
          <w:rFonts w:ascii="仿宋_GB2312" w:hAnsi="仿宋" w:eastAsia="仿宋_GB2312" w:cs="Times New Roman"/>
          <w:bCs/>
          <w:sz w:val="24"/>
          <w:szCs w:val="28"/>
        </w:rPr>
        <w:t>创业大街47号中天大厦八楼</w:t>
      </w:r>
    </w:p>
    <w:p>
      <w:pPr>
        <w:adjustRightInd w:val="0"/>
        <w:snapToGrid w:val="0"/>
        <w:spacing w:line="360" w:lineRule="auto"/>
        <w:rPr>
          <w:rFonts w:hint="default" w:ascii="仿宋_GB2312" w:hAnsi="仿宋" w:eastAsia="仿宋_GB2312" w:cs="Times New Roman"/>
          <w:bCs/>
          <w:sz w:val="24"/>
          <w:szCs w:val="24"/>
        </w:rPr>
      </w:pPr>
      <w:r>
        <w:rPr>
          <w:rFonts w:hint="default" w:ascii="黑体" w:hAnsi="黑体" w:eastAsia="黑体" w:cs="宋体"/>
          <w:bCs/>
          <w:sz w:val="24"/>
          <w:szCs w:val="24"/>
        </w:rPr>
        <w:t>六、公告期限</w:t>
      </w:r>
      <w:r>
        <w:rPr>
          <w:rFonts w:hint="default" w:ascii="仿宋_GB2312" w:hAnsi="仿宋" w:eastAsia="仿宋_GB2312" w:cs="Times New Roman"/>
          <w:bCs/>
          <w:sz w:val="24"/>
          <w:szCs w:val="24"/>
        </w:rPr>
        <w:t xml:space="preserve"> </w:t>
      </w:r>
    </w:p>
    <w:p>
      <w:pPr>
        <w:adjustRightInd w:val="0"/>
        <w:snapToGrid w:val="0"/>
        <w:spacing w:line="360" w:lineRule="auto"/>
        <w:ind w:firstLine="480" w:firstLineChars="200"/>
        <w:rPr>
          <w:rFonts w:hint="default" w:ascii="仿宋_GB2312" w:hAnsi="仿宋" w:eastAsia="仿宋_GB2312" w:cs="Times New Roman"/>
          <w:bCs/>
          <w:sz w:val="24"/>
          <w:szCs w:val="24"/>
        </w:rPr>
      </w:pPr>
      <w:r>
        <w:rPr>
          <w:rFonts w:hint="default" w:ascii="仿宋_GB2312" w:hAnsi="仿宋" w:eastAsia="仿宋_GB2312" w:cs="Times New Roman"/>
          <w:bCs/>
          <w:sz w:val="24"/>
          <w:szCs w:val="24"/>
        </w:rPr>
        <w:t xml:space="preserve">自本公告发布之日起5个工作日。 </w:t>
      </w:r>
    </w:p>
    <w:p>
      <w:pPr>
        <w:adjustRightInd w:val="0"/>
        <w:snapToGrid w:val="0"/>
        <w:spacing w:line="360" w:lineRule="auto"/>
        <w:rPr>
          <w:rFonts w:hint="default" w:ascii="仿宋_GB2312" w:hAnsi="仿宋" w:eastAsia="仿宋_GB2312" w:cs="Times New Roman"/>
          <w:bCs/>
          <w:sz w:val="24"/>
          <w:szCs w:val="24"/>
        </w:rPr>
      </w:pPr>
      <w:r>
        <w:rPr>
          <w:rFonts w:hint="default" w:ascii="黑体" w:hAnsi="黑体" w:eastAsia="黑体" w:cs="宋体"/>
          <w:bCs/>
          <w:sz w:val="24"/>
          <w:szCs w:val="24"/>
        </w:rPr>
        <w:t>七、其他补充事宜</w:t>
      </w:r>
      <w:r>
        <w:rPr>
          <w:rFonts w:hint="default" w:ascii="仿宋_GB2312" w:hAnsi="仿宋" w:eastAsia="仿宋_GB2312" w:cs="Times New Roman"/>
          <w:bCs/>
          <w:sz w:val="24"/>
          <w:szCs w:val="24"/>
        </w:rPr>
        <w:t xml:space="preserve"> </w:t>
      </w:r>
    </w:p>
    <w:p>
      <w:pPr>
        <w:adjustRightInd w:val="0"/>
        <w:snapToGrid w:val="0"/>
        <w:spacing w:line="360" w:lineRule="auto"/>
        <w:ind w:firstLine="480" w:firstLineChars="200"/>
        <w:rPr>
          <w:rFonts w:hint="default" w:ascii="仿宋_GB2312" w:hAnsi="仿宋" w:eastAsia="仿宋_GB2312" w:cs="Times New Roman"/>
          <w:bCs/>
          <w:sz w:val="24"/>
          <w:szCs w:val="24"/>
        </w:rPr>
      </w:pPr>
      <w:r>
        <w:rPr>
          <w:rFonts w:hint="default" w:ascii="仿宋_GB2312" w:hAnsi="仿宋" w:eastAsia="仿宋_GB2312" w:cs="Times New Roman"/>
          <w:bCs/>
          <w:sz w:val="24"/>
          <w:szCs w:val="24"/>
        </w:rPr>
        <w:t>公告媒体：</w:t>
      </w:r>
      <w:r>
        <w:rPr>
          <w:rFonts w:ascii="仿宋" w:hAnsi="仿宋" w:eastAsia="仿宋" w:cs="仿宋"/>
          <w:sz w:val="24"/>
          <w:szCs w:val="24"/>
          <w:lang w:val="zh-CN"/>
        </w:rPr>
        <w:t>中国招标投标公共服务平台</w:t>
      </w:r>
      <w:r>
        <w:rPr>
          <w:rFonts w:hint="default" w:ascii="仿宋_GB2312" w:hAnsi="仿宋" w:eastAsia="仿宋_GB2312" w:cs="Times New Roman"/>
          <w:bCs/>
          <w:sz w:val="24"/>
          <w:szCs w:val="24"/>
        </w:rPr>
        <w:t xml:space="preserve">。 </w:t>
      </w:r>
    </w:p>
    <w:p>
      <w:pPr>
        <w:adjustRightInd w:val="0"/>
        <w:snapToGrid w:val="0"/>
        <w:spacing w:line="360" w:lineRule="auto"/>
        <w:rPr>
          <w:rFonts w:hint="default" w:ascii="仿宋_GB2312" w:hAnsi="仿宋" w:eastAsia="仿宋_GB2312" w:cs="Times New Roman"/>
          <w:bCs/>
          <w:sz w:val="24"/>
          <w:szCs w:val="24"/>
        </w:rPr>
      </w:pPr>
      <w:r>
        <w:rPr>
          <w:rFonts w:hint="default" w:ascii="黑体" w:hAnsi="黑体" w:eastAsia="黑体" w:cs="宋体"/>
          <w:bCs/>
          <w:sz w:val="24"/>
          <w:szCs w:val="24"/>
        </w:rPr>
        <w:t>八、对本次招标提出询问，请按以下方式联系。</w:t>
      </w:r>
      <w:r>
        <w:rPr>
          <w:rFonts w:hint="default" w:ascii="仿宋_GB2312" w:hAnsi="仿宋" w:eastAsia="仿宋_GB2312" w:cs="Times New Roman"/>
          <w:bCs/>
          <w:sz w:val="24"/>
          <w:szCs w:val="24"/>
        </w:rPr>
        <w:t xml:space="preserve"> </w:t>
      </w:r>
    </w:p>
    <w:p>
      <w:pPr>
        <w:adjustRightInd w:val="0"/>
        <w:snapToGrid w:val="0"/>
        <w:spacing w:line="360" w:lineRule="auto"/>
        <w:ind w:firstLine="480" w:firstLineChars="200"/>
        <w:rPr>
          <w:rFonts w:hint="default" w:ascii="仿宋_GB2312" w:hAnsi="仿宋" w:eastAsia="仿宋_GB2312" w:cs="Times New Roman"/>
          <w:bCs/>
          <w:sz w:val="24"/>
          <w:szCs w:val="24"/>
        </w:rPr>
      </w:pPr>
      <w:r>
        <w:rPr>
          <w:rFonts w:hint="default" w:ascii="仿宋_GB2312" w:hAnsi="仿宋" w:eastAsia="仿宋_GB2312" w:cs="Times New Roman"/>
          <w:bCs/>
          <w:sz w:val="24"/>
          <w:szCs w:val="24"/>
        </w:rPr>
        <w:t>1.</w:t>
      </w:r>
      <w:r>
        <w:rPr>
          <w:rFonts w:ascii="仿宋_GB2312" w:hAnsi="仿宋" w:eastAsia="仿宋_GB2312" w:cs="Times New Roman"/>
          <w:bCs/>
          <w:sz w:val="24"/>
          <w:szCs w:val="24"/>
        </w:rPr>
        <w:t>招标</w:t>
      </w:r>
      <w:r>
        <w:rPr>
          <w:rFonts w:hint="default" w:ascii="仿宋_GB2312" w:hAnsi="仿宋" w:eastAsia="仿宋_GB2312" w:cs="Times New Roman"/>
          <w:bCs/>
          <w:sz w:val="24"/>
          <w:szCs w:val="24"/>
        </w:rPr>
        <w:t xml:space="preserve">人信息 </w:t>
      </w:r>
    </w:p>
    <w:p>
      <w:pPr>
        <w:adjustRightInd w:val="0"/>
        <w:snapToGrid w:val="0"/>
        <w:spacing w:line="360" w:lineRule="auto"/>
        <w:ind w:firstLine="480" w:firstLineChars="200"/>
        <w:rPr>
          <w:rFonts w:hint="default" w:ascii="仿宋_GB2312" w:hAnsi="仿宋" w:eastAsia="仿宋_GB2312" w:cs="Times New Roman"/>
          <w:bCs/>
          <w:sz w:val="24"/>
          <w:szCs w:val="24"/>
        </w:rPr>
      </w:pPr>
      <w:r>
        <w:rPr>
          <w:rFonts w:hint="default" w:ascii="仿宋_GB2312" w:hAnsi="仿宋" w:eastAsia="仿宋_GB2312" w:cs="Times New Roman"/>
          <w:bCs/>
          <w:sz w:val="24"/>
          <w:szCs w:val="24"/>
        </w:rPr>
        <w:t>名称：</w:t>
      </w:r>
      <w:r>
        <w:rPr>
          <w:rFonts w:ascii="仿宋_GB2312" w:hAnsi="仿宋" w:eastAsia="仿宋_GB2312" w:cs="Times New Roman"/>
          <w:bCs/>
          <w:sz w:val="24"/>
          <w:szCs w:val="24"/>
        </w:rPr>
        <w:t>泰安长城中学</w:t>
      </w:r>
      <w:r>
        <w:rPr>
          <w:rFonts w:hint="default" w:ascii="仿宋_GB2312" w:hAnsi="仿宋" w:eastAsia="仿宋_GB2312" w:cs="Times New Roman"/>
          <w:bCs/>
          <w:sz w:val="24"/>
          <w:szCs w:val="24"/>
        </w:rPr>
        <w:t xml:space="preserve"> </w:t>
      </w:r>
    </w:p>
    <w:p>
      <w:pPr>
        <w:adjustRightInd w:val="0"/>
        <w:snapToGrid w:val="0"/>
        <w:spacing w:line="360" w:lineRule="auto"/>
        <w:ind w:firstLine="480" w:firstLineChars="200"/>
        <w:rPr>
          <w:rFonts w:hint="default" w:ascii="仿宋_GB2312" w:hAnsi="仿宋" w:eastAsia="仿宋_GB2312" w:cs="Times New Roman"/>
          <w:bCs/>
          <w:sz w:val="24"/>
          <w:szCs w:val="24"/>
        </w:rPr>
      </w:pPr>
      <w:r>
        <w:rPr>
          <w:rFonts w:hint="default" w:ascii="仿宋_GB2312" w:hAnsi="仿宋" w:eastAsia="仿宋_GB2312" w:cs="Times New Roman"/>
          <w:bCs/>
          <w:sz w:val="24"/>
          <w:szCs w:val="24"/>
        </w:rPr>
        <w:t>地 址：泰安市</w:t>
      </w:r>
      <w:r>
        <w:rPr>
          <w:rFonts w:ascii="仿宋_GB2312" w:hAnsi="仿宋" w:eastAsia="仿宋_GB2312" w:cs="Times New Roman"/>
          <w:bCs/>
          <w:sz w:val="24"/>
          <w:szCs w:val="24"/>
        </w:rPr>
        <w:t>灵山大街401号</w:t>
      </w:r>
      <w:r>
        <w:rPr>
          <w:rFonts w:hint="default" w:ascii="仿宋_GB2312" w:hAnsi="仿宋" w:eastAsia="仿宋_GB2312" w:cs="Times New Roman"/>
          <w:bCs/>
          <w:sz w:val="24"/>
          <w:szCs w:val="24"/>
        </w:rPr>
        <w:t xml:space="preserve"> </w:t>
      </w:r>
    </w:p>
    <w:p>
      <w:pPr>
        <w:adjustRightInd w:val="0"/>
        <w:snapToGrid w:val="0"/>
        <w:spacing w:line="360" w:lineRule="auto"/>
        <w:ind w:firstLine="480" w:firstLineChars="200"/>
        <w:rPr>
          <w:rFonts w:hint="default" w:ascii="仿宋_GB2312" w:hAnsi="仿宋" w:eastAsia="仿宋_GB2312" w:cs="Times New Roman"/>
          <w:bCs/>
          <w:sz w:val="24"/>
          <w:szCs w:val="24"/>
        </w:rPr>
      </w:pPr>
      <w:r>
        <w:rPr>
          <w:rFonts w:hint="default" w:ascii="仿宋_GB2312" w:hAnsi="仿宋" w:eastAsia="仿宋_GB2312" w:cs="Times New Roman"/>
          <w:bCs/>
          <w:sz w:val="24"/>
          <w:szCs w:val="24"/>
        </w:rPr>
        <w:t>联系方式：0538-</w:t>
      </w:r>
      <w:r>
        <w:rPr>
          <w:rFonts w:ascii="仿宋_GB2312" w:hAnsi="仿宋" w:eastAsia="仿宋_GB2312" w:cs="Times New Roman"/>
          <w:bCs/>
          <w:sz w:val="24"/>
          <w:szCs w:val="24"/>
        </w:rPr>
        <w:t>6987855</w:t>
      </w:r>
      <w:r>
        <w:rPr>
          <w:rFonts w:hint="default" w:ascii="仿宋_GB2312" w:hAnsi="仿宋" w:eastAsia="仿宋_GB2312" w:cs="Times New Roman"/>
          <w:bCs/>
          <w:sz w:val="24"/>
          <w:szCs w:val="24"/>
        </w:rPr>
        <w:t xml:space="preserve"> </w:t>
      </w:r>
    </w:p>
    <w:p>
      <w:pPr>
        <w:adjustRightInd w:val="0"/>
        <w:snapToGrid w:val="0"/>
        <w:spacing w:line="360" w:lineRule="auto"/>
        <w:ind w:firstLine="480" w:firstLineChars="200"/>
        <w:rPr>
          <w:rFonts w:hint="default" w:ascii="仿宋_GB2312" w:hAnsi="仿宋" w:eastAsia="仿宋_GB2312" w:cs="Times New Roman"/>
          <w:bCs/>
          <w:sz w:val="24"/>
          <w:szCs w:val="24"/>
        </w:rPr>
      </w:pPr>
      <w:r>
        <w:rPr>
          <w:rFonts w:hint="default" w:ascii="仿宋_GB2312" w:hAnsi="仿宋" w:eastAsia="仿宋_GB2312" w:cs="Times New Roman"/>
          <w:bCs/>
          <w:sz w:val="24"/>
          <w:szCs w:val="24"/>
        </w:rPr>
        <w:t>2.</w:t>
      </w:r>
      <w:r>
        <w:rPr>
          <w:rFonts w:ascii="仿宋_GB2312" w:hAnsi="仿宋" w:eastAsia="仿宋_GB2312" w:cs="Times New Roman"/>
          <w:bCs/>
          <w:sz w:val="24"/>
          <w:szCs w:val="24"/>
        </w:rPr>
        <w:t>招标</w:t>
      </w:r>
      <w:r>
        <w:rPr>
          <w:rFonts w:hint="default" w:ascii="仿宋_GB2312" w:hAnsi="仿宋" w:eastAsia="仿宋_GB2312" w:cs="Times New Roman"/>
          <w:bCs/>
          <w:sz w:val="24"/>
          <w:szCs w:val="24"/>
        </w:rPr>
        <w:t xml:space="preserve">代理机构信息 </w:t>
      </w:r>
    </w:p>
    <w:p>
      <w:pPr>
        <w:adjustRightInd w:val="0"/>
        <w:snapToGrid w:val="0"/>
        <w:spacing w:line="360" w:lineRule="auto"/>
        <w:ind w:firstLine="480" w:firstLineChars="200"/>
        <w:rPr>
          <w:rFonts w:hint="default" w:ascii="仿宋_GB2312" w:hAnsi="仿宋" w:eastAsia="仿宋_GB2312" w:cs="Times New Roman"/>
          <w:bCs/>
          <w:sz w:val="24"/>
          <w:szCs w:val="24"/>
        </w:rPr>
      </w:pPr>
      <w:r>
        <w:rPr>
          <w:rFonts w:hint="default" w:ascii="仿宋_GB2312" w:hAnsi="仿宋" w:eastAsia="仿宋_GB2312" w:cs="Times New Roman"/>
          <w:bCs/>
          <w:sz w:val="24"/>
          <w:szCs w:val="24"/>
        </w:rPr>
        <w:t>名称：</w:t>
      </w:r>
      <w:r>
        <w:rPr>
          <w:rFonts w:ascii="仿宋_GB2312" w:hAnsi="仿宋" w:eastAsia="仿宋_GB2312" w:cs="Times New Roman"/>
          <w:bCs/>
          <w:sz w:val="24"/>
          <w:szCs w:val="24"/>
        </w:rPr>
        <w:t>山东瀚广建设项目管理有限公司泰安分公司</w:t>
      </w:r>
      <w:r>
        <w:rPr>
          <w:rFonts w:hint="default" w:ascii="仿宋_GB2312" w:hAnsi="仿宋" w:eastAsia="仿宋_GB2312" w:cs="Times New Roman"/>
          <w:bCs/>
          <w:sz w:val="24"/>
          <w:szCs w:val="24"/>
        </w:rPr>
        <w:t xml:space="preserve"> </w:t>
      </w:r>
    </w:p>
    <w:p>
      <w:pPr>
        <w:adjustRightInd w:val="0"/>
        <w:snapToGrid w:val="0"/>
        <w:spacing w:line="360" w:lineRule="auto"/>
        <w:ind w:firstLine="480" w:firstLineChars="200"/>
        <w:rPr>
          <w:rFonts w:hint="default" w:ascii="仿宋_GB2312" w:hAnsi="仿宋" w:eastAsia="仿宋_GB2312" w:cs="Times New Roman"/>
          <w:bCs/>
          <w:sz w:val="24"/>
          <w:szCs w:val="24"/>
        </w:rPr>
      </w:pPr>
      <w:r>
        <w:rPr>
          <w:rFonts w:hint="default" w:ascii="仿宋_GB2312" w:hAnsi="仿宋" w:eastAsia="仿宋_GB2312" w:cs="Times New Roman"/>
          <w:bCs/>
          <w:sz w:val="24"/>
          <w:szCs w:val="24"/>
        </w:rPr>
        <w:t>联系人：</w:t>
      </w:r>
      <w:r>
        <w:rPr>
          <w:rFonts w:hint="eastAsia" w:ascii="仿宋_GB2312" w:hAnsi="仿宋" w:eastAsia="仿宋_GB2312" w:cs="Times New Roman"/>
          <w:bCs/>
          <w:sz w:val="24"/>
          <w:szCs w:val="24"/>
          <w:lang w:eastAsia="zh-CN"/>
        </w:rPr>
        <w:t>刘建</w:t>
      </w:r>
      <w:r>
        <w:rPr>
          <w:rFonts w:hint="default" w:ascii="仿宋_GB2312" w:hAnsi="仿宋" w:eastAsia="仿宋_GB2312" w:cs="Times New Roman"/>
          <w:bCs/>
          <w:sz w:val="24"/>
          <w:szCs w:val="24"/>
        </w:rPr>
        <w:t xml:space="preserve"> </w:t>
      </w:r>
    </w:p>
    <w:p>
      <w:pPr>
        <w:adjustRightInd w:val="0"/>
        <w:snapToGrid w:val="0"/>
        <w:spacing w:line="360" w:lineRule="auto"/>
        <w:ind w:firstLine="480" w:firstLineChars="200"/>
        <w:rPr>
          <w:rFonts w:hint="default" w:ascii="仿宋_GB2312" w:hAnsi="仿宋" w:eastAsia="仿宋_GB2312" w:cs="Times New Roman"/>
          <w:bCs/>
          <w:sz w:val="24"/>
          <w:szCs w:val="24"/>
        </w:rPr>
      </w:pPr>
      <w:r>
        <w:rPr>
          <w:rFonts w:hint="default" w:ascii="仿宋_GB2312" w:hAnsi="仿宋" w:eastAsia="仿宋_GB2312" w:cs="Times New Roman"/>
          <w:bCs/>
          <w:sz w:val="24"/>
          <w:szCs w:val="24"/>
        </w:rPr>
        <w:t>电话：0538-</w:t>
      </w:r>
      <w:r>
        <w:rPr>
          <w:rFonts w:ascii="仿宋_GB2312" w:hAnsi="仿宋" w:eastAsia="仿宋_GB2312" w:cs="Times New Roman"/>
          <w:bCs/>
          <w:sz w:val="24"/>
          <w:szCs w:val="24"/>
        </w:rPr>
        <w:t>3310881</w:t>
      </w:r>
      <w:r>
        <w:rPr>
          <w:rFonts w:hint="default" w:ascii="仿宋_GB2312" w:hAnsi="仿宋" w:eastAsia="仿宋_GB2312" w:cs="Times New Roman"/>
          <w:bCs/>
          <w:sz w:val="24"/>
          <w:szCs w:val="24"/>
        </w:rPr>
        <w:t xml:space="preserve"> </w:t>
      </w:r>
    </w:p>
    <w:p>
      <w:pPr>
        <w:adjustRightInd w:val="0"/>
        <w:snapToGrid w:val="0"/>
        <w:spacing w:line="360" w:lineRule="auto"/>
        <w:ind w:firstLine="480" w:firstLineChars="200"/>
      </w:pPr>
      <w:r>
        <w:rPr>
          <w:rFonts w:hint="default" w:ascii="仿宋_GB2312" w:hAnsi="仿宋" w:eastAsia="仿宋_GB2312" w:cs="Times New Roman"/>
          <w:bCs/>
          <w:sz w:val="24"/>
          <w:szCs w:val="24"/>
        </w:rPr>
        <w:t>地址：泰安市</w:t>
      </w:r>
      <w:r>
        <w:rPr>
          <w:rFonts w:ascii="仿宋_GB2312" w:hAnsi="仿宋" w:eastAsia="仿宋_GB2312" w:cs="Times New Roman"/>
          <w:bCs/>
          <w:sz w:val="24"/>
          <w:szCs w:val="24"/>
        </w:rPr>
        <w:t>创业大街47号中天大厦八楼</w:t>
      </w:r>
      <w:r>
        <w:rPr>
          <w:rFonts w:hint="default" w:ascii="仿宋_GB2312" w:hAnsi="仿宋" w:eastAsia="仿宋_GB2312" w:cs="Times New Roman"/>
          <w:bCs/>
          <w:sz w:val="24"/>
          <w:szCs w:val="24"/>
        </w:rPr>
        <w:t xml:space="preserve"> </w:t>
      </w:r>
    </w:p>
    <w:sectPr>
      <w:pgSz w:w="11906" w:h="16838"/>
      <w:pgMar w:top="14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1OWEwYzBjNjgyNDJlYjU2Mjk0ZmM2NzI5MzcwZGUifQ=="/>
  </w:docVars>
  <w:rsids>
    <w:rsidRoot w:val="00000000"/>
    <w:rsid w:val="0AAF71A7"/>
    <w:rsid w:val="2400397B"/>
    <w:rsid w:val="69090C34"/>
    <w:rsid w:val="7DC2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widowControl w:val="0"/>
      <w:jc w:val="both"/>
    </w:pPr>
    <w:rPr>
      <w:rFonts w:hint="eastAsia" w:ascii="Arial" w:hAnsi="Arial" w:eastAsia="宋体" w:cs="Arial"/>
      <w:kern w:val="2"/>
      <w:sz w:val="21"/>
      <w:lang w:val="en-US" w:eastAsia="zh-CN" w:bidi="ar-SA"/>
    </w:rPr>
  </w:style>
  <w:style w:type="paragraph" w:styleId="3">
    <w:name w:val="heading 1"/>
    <w:basedOn w:val="1"/>
    <w:next w:val="1"/>
    <w:qFormat/>
    <w:uiPriority w:val="99"/>
    <w:pPr>
      <w:keepNext/>
      <w:keepLines/>
      <w:spacing w:line="360" w:lineRule="auto"/>
      <w:jc w:val="center"/>
      <w:outlineLvl w:val="0"/>
    </w:pPr>
    <w:rPr>
      <w:rFonts w:eastAsia="黑体"/>
      <w:kern w:val="44"/>
      <w:sz w:val="3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b/>
      <w:bCs/>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1155</Words>
  <Characters>1264</Characters>
  <Lines>0</Lines>
  <Paragraphs>0</Paragraphs>
  <TotalTime>4</TotalTime>
  <ScaleCrop>false</ScaleCrop>
  <LinksUpToDate>false</LinksUpToDate>
  <CharactersWithSpaces>1281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2022-04-20T00:50:00Z</dcterms:created>
  <dc:creator>Administrator</dc:creator>
  <cp:lastModifiedBy>笑看人生</cp:lastModifiedBy>
  <cp:lastPrinted>2022-07-04T01:08:00Z</cp:lastPrinted>
  <dcterms:modified xsi:type="dcterms:W3CDTF">2022-09-09T00:37:39Z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C46E3B79509143AC9D2DA5517150B61C</vt:lpwstr>
  </property>
</Properties>
</file>