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70"/>
          <w:sz w:val="120"/>
          <w:szCs w:val="120"/>
        </w:rPr>
        <w:t>泰 安 长 城 中 学</w:t>
      </w:r>
    </w:p>
    <w:p>
      <w:pPr>
        <w:widowControl w:val="0"/>
        <w:adjustRightInd/>
        <w:snapToGrid/>
        <w:spacing w:line="4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Style w:val="7"/>
          <w:rFonts w:ascii="宋体" w:hAnsi="宋体"/>
          <w:sz w:val="32"/>
          <w:szCs w:val="32"/>
          <w:lang w:val="zh-CN" w:bidi="zh-CN"/>
        </w:rPr>
        <w:pict>
          <v:line id="直接连接符 1" o:spid="_x0000_s1026" o:spt="20" style="position:absolute;left:0pt;margin-left:-11.1pt;margin-top:5.7pt;height:0pt;width:442.2pt;z-index:251660288;mso-width-relative:page;mso-height-relative:page;" stroked="t" coordsize="21600,21600">
            <v:path arrowok="t"/>
            <v:fill focussize="0,0"/>
            <v:stroke weight="2.5pt" color="#FF0000" joinstyle="miter"/>
            <v:imagedata o:title=""/>
            <o:lock v:ext="edit"/>
          </v:line>
        </w:pict>
      </w:r>
    </w:p>
    <w:p>
      <w:pPr>
        <w:spacing w:after="0" w:line="220" w:lineRule="atLeast"/>
        <w:ind w:firstLine="660" w:firstLineChars="150"/>
        <w:rPr>
          <w:rFonts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hint="eastAsia" w:cs="宋体" w:asciiTheme="majorEastAsia" w:hAnsiTheme="majorEastAsia" w:eastAsiaTheme="majorEastAsia"/>
          <w:b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泰安长城中学</w:t>
      </w:r>
    </w:p>
    <w:p>
      <w:pPr>
        <w:jc w:val="center"/>
        <w:rPr>
          <w:rFonts w:hint="eastAsia" w:cs="宋体" w:asciiTheme="majorEastAsia" w:hAnsiTheme="majorEastAsia" w:eastAsiaTheme="majorEastAsia"/>
          <w:b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实 验 室 安 全 管 理 制 度</w:t>
      </w:r>
    </w:p>
    <w:p>
      <w:pPr>
        <w:jc w:val="center"/>
        <w:rPr>
          <w:rFonts w:hint="eastAsia" w:ascii="楷体" w:hAnsi="楷体" w:eastAsia="楷体" w:cs="宋体"/>
          <w:b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1、实验室由专人负责实验室设备及人身的安全。  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2、加强四防（防火、防盗、防水、防事故）。 对特殊药品要实行双人双锁保管制度。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3、来实验室工作的人员，必须有实验室工作人员在场或经过上机操作培训与考核。 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4、实验前要全面检查安全，实验要有安全措施。若仪器设备在运行中，实验人员不得离开现场。  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5、易燃、易爆物品必须存放在安全处，严禁带电作业。  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6、如遇火警，除应立即采取必要的消防措施灭火外，应马上报警（火警电话为 119），并及时向上级报告。火警解除后要注意保护现场。  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7、如有盗窃和事故发生，立即采取措施，及时处理，不得隐瞒，应及时报告主管和保卫部门，并保护好现场。  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8、实验工作人员在检测前必须熟悉检测内容、操作步骤及各 类仪器的性能，严格执行操作规程，并作好必要的安全防护。  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9、进行有毒、有害、有刺激性物质或有腐蚀性物质操作时， 应戴好防护手套、防护镜。  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10、实验室内使用的空调设备、电热设备等的电源线，必须经常检查有否损坏，移动电气设备，必须先切断电源。电路或用电设备出现故障时，必须先切断电源后，方可进行检查。  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11、实验室应配有各类灭火器，按保卫部门要求定期检查，实验室人员必须熟悉常用灭火器材的使用。  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12、实验室内不准吸烟和吃食物。 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13、高压气体钢瓶的存放应满足实验环境条件的规定。  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14、下班前，实验室人员必须检查操作的仪器及整个实验室的门、窗和不用的水、电、气路，并确保关好。  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15、与实验室无关的易燃、易爆物品不得随意带入实验室。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ind w:left="5920" w:hanging="5920" w:hangingChars="18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泰安长城中学</w:t>
      </w:r>
    </w:p>
    <w:p>
      <w:pPr>
        <w:ind w:firstLine="5600" w:firstLineChars="175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bookmarkStart w:id="0" w:name="_GoBack"/>
      <w:bookmarkEnd w:id="0"/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90BECD-B8D4-4C16-95E1-2AF3BF00F868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A5D6A62B-3BE6-4F2D-899D-16074AB500E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E592010-0E5C-41E3-9861-3D122FE129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07E37"/>
    <w:rsid w:val="002421BB"/>
    <w:rsid w:val="002807F9"/>
    <w:rsid w:val="002B679A"/>
    <w:rsid w:val="00323B43"/>
    <w:rsid w:val="003D37D8"/>
    <w:rsid w:val="00426133"/>
    <w:rsid w:val="004358AB"/>
    <w:rsid w:val="005C66B5"/>
    <w:rsid w:val="0078321A"/>
    <w:rsid w:val="008B7726"/>
    <w:rsid w:val="00BC67D9"/>
    <w:rsid w:val="00D31D50"/>
    <w:rsid w:val="00EE03C6"/>
    <w:rsid w:val="00F27809"/>
    <w:rsid w:val="00F73693"/>
    <w:rsid w:val="00FD25B2"/>
    <w:rsid w:val="00FD26EE"/>
    <w:rsid w:val="18800A7D"/>
    <w:rsid w:val="211A5AF2"/>
    <w:rsid w:val="21762A23"/>
    <w:rsid w:val="3263132C"/>
    <w:rsid w:val="339A07C5"/>
    <w:rsid w:val="3A316EA8"/>
    <w:rsid w:val="3D910C89"/>
    <w:rsid w:val="4B4659C5"/>
    <w:rsid w:val="56753B62"/>
    <w:rsid w:val="5AC33708"/>
    <w:rsid w:val="61981FDB"/>
    <w:rsid w:val="72882FB5"/>
    <w:rsid w:val="7349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634</Words>
  <Characters>645</Characters>
  <Lines>5</Lines>
  <Paragraphs>1</Paragraphs>
  <TotalTime>137</TotalTime>
  <ScaleCrop>false</ScaleCrop>
  <LinksUpToDate>false</LinksUpToDate>
  <CharactersWithSpaces>720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2020-11-09T01:29:00Z</cp:lastPrinted>
  <dcterms:modified xsi:type="dcterms:W3CDTF">2022-04-20T06:40:16Z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2C4D63354B9E40C496AEDA9901D3D00D</vt:lpwstr>
  </property>
</Properties>
</file>