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jc w:val="center"/>
        <w:rPr>
          <w:rFonts w:ascii="仿宋" w:hAnsi="仿宋" w:eastAsia="仿宋"/>
          <w:sz w:val="32"/>
          <w:szCs w:val="32"/>
        </w:rPr>
      </w:pPr>
      <w:r>
        <w:rPr>
          <w:rFonts w:hint="eastAsia" w:ascii="方正小标宋简体" w:hAnsi="方正小标宋简体" w:eastAsia="方正小标宋简体" w:cs="方正小标宋简体"/>
          <w:color w:val="FF0000"/>
          <w:w w:val="70"/>
          <w:sz w:val="120"/>
          <w:szCs w:val="120"/>
        </w:rPr>
        <w:t>泰 安 长 城 中 学</w:t>
      </w:r>
    </w:p>
    <w:p>
      <w:pPr>
        <w:widowControl w:val="0"/>
        <w:adjustRightInd/>
        <w:snapToGrid/>
        <w:spacing w:line="400" w:lineRule="exact"/>
        <w:jc w:val="center"/>
        <w:rPr>
          <w:rFonts w:asciiTheme="majorEastAsia" w:hAnsiTheme="majorEastAsia" w:eastAsiaTheme="majorEastAsia"/>
          <w:sz w:val="44"/>
          <w:szCs w:val="44"/>
        </w:rPr>
      </w:pPr>
      <w:r>
        <w:rPr>
          <w:rStyle w:val="7"/>
          <w:rFonts w:ascii="宋体" w:hAnsi="宋体"/>
          <w:sz w:val="32"/>
          <w:szCs w:val="32"/>
          <w:lang w:val="zh-CN" w:bidi="zh-CN"/>
        </w:rPr>
        <w:pict>
          <v:line id="直接连接符 1" o:spid="_x0000_s1026" o:spt="20" style="position:absolute;left:0pt;margin-left:-11.1pt;margin-top:5.7pt;height:0pt;width:442.2pt;z-index:251660288;mso-width-relative:page;mso-height-relative:page;" stroked="t" coordsize="21600,21600">
            <v:path arrowok="t"/>
            <v:fill focussize="0,0"/>
            <v:stroke weight="2.5pt" color="#FF0000" joinstyle="miter"/>
            <v:imagedata o:title=""/>
            <o:lock v:ext="edit"/>
          </v:line>
        </w:pict>
      </w:r>
    </w:p>
    <w:p>
      <w:pPr>
        <w:jc w:val="center"/>
        <w:rPr>
          <w:rFonts w:asciiTheme="majorEastAsia" w:hAnsiTheme="majorEastAsia" w:eastAsiaTheme="majorEastAsia"/>
          <w:b/>
          <w:bCs/>
          <w:sz w:val="44"/>
        </w:rPr>
      </w:pPr>
      <w:r>
        <w:rPr>
          <w:rFonts w:hint="eastAsia" w:asciiTheme="majorEastAsia" w:hAnsiTheme="majorEastAsia" w:eastAsiaTheme="majorEastAsia"/>
          <w:b/>
          <w:bCs/>
          <w:sz w:val="44"/>
        </w:rPr>
        <w:t>泰安长城中学</w:t>
      </w:r>
    </w:p>
    <w:p>
      <w:pPr>
        <w:jc w:val="center"/>
        <w:rPr>
          <w:rFonts w:hint="eastAsia" w:ascii="宋体" w:hAnsi="宋体"/>
          <w:b/>
          <w:bCs/>
          <w:sz w:val="44"/>
        </w:rPr>
      </w:pPr>
      <w:r>
        <w:rPr>
          <w:rFonts w:hint="eastAsia" w:asciiTheme="majorEastAsia" w:hAnsiTheme="majorEastAsia" w:eastAsiaTheme="majorEastAsia"/>
          <w:b/>
          <w:bCs/>
          <w:sz w:val="44"/>
        </w:rPr>
        <w:t>大型活动及校外集体活动安全管理制度</w:t>
      </w:r>
    </w:p>
    <w:p>
      <w:pPr>
        <w:autoSpaceDE w:val="0"/>
        <w:autoSpaceDN w:val="0"/>
        <w:ind w:firstLine="640" w:firstLineChars="200"/>
        <w:rPr>
          <w:rFonts w:hint="eastAsia" w:ascii="仿宋" w:hAnsi="仿宋" w:eastAsia="仿宋"/>
          <w:sz w:val="32"/>
          <w:szCs w:val="32"/>
        </w:rPr>
      </w:pPr>
      <w:r>
        <w:rPr>
          <w:rFonts w:hint="eastAsia" w:ascii="仿宋" w:hAnsi="仿宋" w:eastAsia="仿宋"/>
          <w:sz w:val="32"/>
          <w:szCs w:val="32"/>
        </w:rPr>
        <w:t>为了加强大型集体活动、社会实践活动的安全组织和管理，切实做好安全防范工作，预防和避免各类事故的发生，确保师生人身安全和财产安全，特制定本制度：</w:t>
      </w:r>
      <w:r>
        <w:rPr>
          <w:rFonts w:hint="eastAsia" w:ascii="宋体" w:hAnsi="宋体" w:eastAsia="宋体" w:cs="宋体"/>
          <w:sz w:val="32"/>
          <w:szCs w:val="32"/>
        </w:rPr>
        <w:t> </w:t>
      </w:r>
    </w:p>
    <w:p>
      <w:pPr>
        <w:autoSpaceDE w:val="0"/>
        <w:autoSpaceDN w:val="0"/>
        <w:ind w:firstLine="640" w:firstLineChars="200"/>
        <w:rPr>
          <w:rFonts w:hint="eastAsia" w:ascii="仿宋" w:hAnsi="仿宋" w:eastAsia="仿宋"/>
          <w:sz w:val="32"/>
          <w:szCs w:val="32"/>
        </w:rPr>
      </w:pPr>
      <w:r>
        <w:rPr>
          <w:rFonts w:hint="eastAsia" w:ascii="仿宋" w:hAnsi="仿宋" w:eastAsia="仿宋"/>
          <w:sz w:val="32"/>
          <w:szCs w:val="32"/>
        </w:rPr>
        <w:t>1．全体领导和教职工均要以高度的责任心对每个学生的安全负责。大型集体活动、社会实践活动安全管理要以“完备预案、严格申报、全程关注、确保安全”为指导思想。按活动路线分为校内和校外两条线，按规模大小分为大规模和小规模分别落实安全管理，确保活动安全。</w:t>
      </w:r>
      <w:r>
        <w:rPr>
          <w:rFonts w:hint="eastAsia" w:ascii="宋体" w:hAnsi="宋体" w:eastAsia="宋体" w:cs="宋体"/>
          <w:sz w:val="32"/>
          <w:szCs w:val="32"/>
        </w:rPr>
        <w:t> </w:t>
      </w:r>
    </w:p>
    <w:p>
      <w:pPr>
        <w:autoSpaceDE w:val="0"/>
        <w:autoSpaceDN w:val="0"/>
        <w:ind w:firstLine="700"/>
        <w:rPr>
          <w:rFonts w:hint="eastAsia" w:ascii="仿宋" w:hAnsi="仿宋" w:eastAsia="仿宋"/>
          <w:sz w:val="32"/>
          <w:szCs w:val="32"/>
        </w:rPr>
      </w:pPr>
      <w:r>
        <w:rPr>
          <w:rFonts w:hint="eastAsia" w:ascii="仿宋" w:hAnsi="仿宋" w:eastAsia="仿宋"/>
          <w:sz w:val="32"/>
          <w:szCs w:val="32"/>
        </w:rPr>
        <w:t>2．建立活动安全管理组织系统。活动组织部门主要领导为活动安全具体负责人，是活动安全工作的具体操作者。班级集体活动，班主任为安全具体负责人。在学生活动中，必要时要邀请松园社区医院的医生参与安全工作。</w:t>
      </w:r>
    </w:p>
    <w:p>
      <w:pPr>
        <w:autoSpaceDE w:val="0"/>
        <w:autoSpaceDN w:val="0"/>
        <w:ind w:firstLine="700"/>
        <w:rPr>
          <w:rFonts w:hint="eastAsia" w:ascii="仿宋" w:hAnsi="仿宋" w:eastAsia="仿宋"/>
          <w:sz w:val="32"/>
          <w:szCs w:val="32"/>
        </w:rPr>
      </w:pPr>
      <w:r>
        <w:rPr>
          <w:rFonts w:hint="eastAsia" w:ascii="仿宋" w:hAnsi="仿宋" w:eastAsia="仿宋"/>
          <w:sz w:val="32"/>
          <w:szCs w:val="32"/>
        </w:rPr>
        <w:t>3．完善活动方案制订和安全工作信息呈报。每一个活动（含校内集体活动、社会实践活动、社会调查、春游、秋游、公益劳动、义务劳动、参观访问等）都需制订活动方案和安全预案，落实安全岗位责任，并及时呈报学校安全工作领导小组。班级、年级或团队组织的校内外活动必须呈报政教处，再由政教处上报分管校长，由校级领导同意再执行。在活动中如果发生师生受伤害事件，要及时向校长汇报，并由学校上报上级有关部门。</w:t>
      </w:r>
      <w:r>
        <w:rPr>
          <w:rFonts w:hint="eastAsia" w:ascii="宋体" w:hAnsi="宋体" w:eastAsia="宋体" w:cs="宋体"/>
          <w:sz w:val="32"/>
          <w:szCs w:val="32"/>
        </w:rPr>
        <w:t> </w:t>
      </w:r>
    </w:p>
    <w:p>
      <w:pPr>
        <w:autoSpaceDE w:val="0"/>
        <w:autoSpaceDN w:val="0"/>
        <w:ind w:firstLine="700"/>
        <w:rPr>
          <w:rFonts w:hint="eastAsia" w:ascii="仿宋" w:hAnsi="仿宋" w:eastAsia="仿宋"/>
          <w:sz w:val="32"/>
          <w:szCs w:val="32"/>
        </w:rPr>
      </w:pPr>
      <w:r>
        <w:rPr>
          <w:rFonts w:hint="eastAsia" w:ascii="仿宋" w:hAnsi="仿宋" w:eastAsia="仿宋"/>
          <w:sz w:val="32"/>
          <w:szCs w:val="32"/>
        </w:rPr>
        <w:t>4．发生重大突发事件、事故不及时上报或隐瞒不报，要通报批评，因不及时上报或隐瞒不报造成严重后果的要追究当事人的责任，如学校不及时上报或隐瞒不报造成严重后果由市教育局追究学校主要负责人的责任。</w:t>
      </w:r>
    </w:p>
    <w:p>
      <w:pPr>
        <w:autoSpaceDE w:val="0"/>
        <w:autoSpaceDN w:val="0"/>
        <w:ind w:firstLine="700"/>
        <w:rPr>
          <w:rFonts w:hint="eastAsia" w:ascii="仿宋" w:hAnsi="仿宋" w:eastAsia="仿宋"/>
          <w:sz w:val="32"/>
          <w:szCs w:val="32"/>
        </w:rPr>
      </w:pPr>
      <w:r>
        <w:rPr>
          <w:rFonts w:hint="eastAsia" w:ascii="仿宋" w:hAnsi="仿宋" w:eastAsia="仿宋"/>
          <w:sz w:val="32"/>
          <w:szCs w:val="32"/>
        </w:rPr>
        <w:t>5．实施特殊体质学生活动管理。对参加运动的学生要提前体检，由班主任牵头，建立特殊体质学生档案，记录体检情况并向家长告知其身体的特殊性，并告之相关活动组织部门。活动组织者应根据已知情况，禁止安排或限制特殊体质学生参加不适合的活动。</w:t>
      </w:r>
    </w:p>
    <w:p>
      <w:pPr>
        <w:autoSpaceDE w:val="0"/>
        <w:autoSpaceDN w:val="0"/>
        <w:ind w:firstLine="700"/>
        <w:rPr>
          <w:rFonts w:hint="eastAsia" w:ascii="仿宋" w:hAnsi="仿宋" w:eastAsia="仿宋"/>
          <w:sz w:val="32"/>
          <w:szCs w:val="32"/>
        </w:rPr>
      </w:pPr>
      <w:r>
        <w:rPr>
          <w:rFonts w:hint="eastAsia" w:ascii="仿宋" w:hAnsi="仿宋" w:eastAsia="仿宋"/>
          <w:sz w:val="32"/>
          <w:szCs w:val="32"/>
        </w:rPr>
        <w:t>6．活动前要加强安全教育。对学生进行思想、运动常识、生理卫生和运动安全教育，要向学生提出安全保卫要求和注意事项，教育学生遵守纪律、听从指挥，提高学生的安全防范意识，让学生掌握自护、自救、互救安全防范的知识和本领。学生活动如需家长配合的，及时加强家校联系，实现家校的有效沟通和配合。活动结束后要进行活动总结，评价学生对活动安全的执行情况。</w:t>
      </w:r>
      <w:r>
        <w:rPr>
          <w:rFonts w:hint="eastAsia" w:ascii="宋体" w:hAnsi="宋体" w:eastAsia="宋体" w:cs="宋体"/>
          <w:sz w:val="32"/>
          <w:szCs w:val="32"/>
        </w:rPr>
        <w:t> </w:t>
      </w:r>
    </w:p>
    <w:p>
      <w:pPr>
        <w:autoSpaceDE w:val="0"/>
        <w:autoSpaceDN w:val="0"/>
        <w:ind w:firstLine="700"/>
        <w:rPr>
          <w:rFonts w:hint="eastAsia" w:ascii="仿宋" w:hAnsi="仿宋" w:eastAsia="仿宋"/>
          <w:sz w:val="32"/>
          <w:szCs w:val="32"/>
        </w:rPr>
      </w:pPr>
      <w:r>
        <w:rPr>
          <w:rFonts w:hint="eastAsia" w:ascii="仿宋" w:hAnsi="仿宋" w:eastAsia="仿宋"/>
          <w:sz w:val="32"/>
          <w:szCs w:val="32"/>
        </w:rPr>
        <w:t>7．社会实践活动，学生应自始至终在领导、教师的带领和保护下开展活动。</w:t>
      </w:r>
    </w:p>
    <w:p>
      <w:pPr>
        <w:autoSpaceDE w:val="0"/>
        <w:autoSpaceDN w:val="0"/>
        <w:ind w:firstLine="560"/>
        <w:rPr>
          <w:rFonts w:hint="eastAsia" w:ascii="仿宋" w:hAnsi="仿宋" w:eastAsia="仿宋"/>
          <w:sz w:val="32"/>
          <w:szCs w:val="32"/>
        </w:rPr>
      </w:pPr>
      <w:r>
        <w:rPr>
          <w:rFonts w:hint="eastAsia" w:ascii="仿宋" w:hAnsi="仿宋" w:eastAsia="仿宋"/>
          <w:sz w:val="32"/>
          <w:szCs w:val="32"/>
        </w:rPr>
        <w:t>（1）学生在活动前由值班老师点名，对未到的学生查明原因并记录。如需坐车，组织学生有秩序地上车，教育学生不要争先恐后，要礼让。乘车时不要将头手伸出窗外。</w:t>
      </w:r>
      <w:r>
        <w:rPr>
          <w:rFonts w:hint="eastAsia" w:ascii="宋体" w:hAnsi="宋体" w:eastAsia="宋体" w:cs="宋体"/>
          <w:sz w:val="32"/>
          <w:szCs w:val="32"/>
        </w:rPr>
        <w:t> </w:t>
      </w:r>
    </w:p>
    <w:p>
      <w:pPr>
        <w:autoSpaceDE w:val="0"/>
        <w:autoSpaceDN w:val="0"/>
        <w:ind w:firstLine="420"/>
        <w:rPr>
          <w:rFonts w:hint="eastAsia" w:ascii="仿宋" w:hAnsi="仿宋" w:eastAsia="仿宋"/>
          <w:sz w:val="32"/>
          <w:szCs w:val="32"/>
        </w:rPr>
      </w:pPr>
      <w:r>
        <w:rPr>
          <w:rFonts w:hint="eastAsia" w:ascii="仿宋" w:hAnsi="仿宋" w:eastAsia="仿宋"/>
          <w:sz w:val="32"/>
          <w:szCs w:val="32"/>
        </w:rPr>
        <w:t>（2）到达目的地后要组织和开展活动，不要随意“放羊”。</w:t>
      </w:r>
      <w:r>
        <w:rPr>
          <w:rFonts w:hint="eastAsia" w:ascii="宋体" w:hAnsi="宋体" w:eastAsia="宋体" w:cs="宋体"/>
          <w:sz w:val="32"/>
          <w:szCs w:val="32"/>
        </w:rPr>
        <w:t> </w:t>
      </w:r>
    </w:p>
    <w:p>
      <w:pPr>
        <w:autoSpaceDE w:val="0"/>
        <w:autoSpaceDN w:val="0"/>
        <w:ind w:firstLine="560"/>
        <w:rPr>
          <w:rFonts w:hint="eastAsia" w:ascii="仿宋" w:hAnsi="仿宋" w:eastAsia="仿宋"/>
          <w:sz w:val="32"/>
          <w:szCs w:val="32"/>
        </w:rPr>
      </w:pPr>
      <w:r>
        <w:rPr>
          <w:rFonts w:hint="eastAsia" w:ascii="仿宋" w:hAnsi="仿宋" w:eastAsia="仿宋"/>
          <w:sz w:val="32"/>
          <w:szCs w:val="32"/>
        </w:rPr>
        <w:t>（3）分散自由活动时，要求学生三五成群，不要个别行动，教育学生发现问题或发生事故时要及时报告，班主任和带班老师要加强巡视，分管领导要做好监控，发生事故要依据应急预案采取应急措施。</w:t>
      </w:r>
      <w:r>
        <w:rPr>
          <w:rFonts w:hint="eastAsia" w:ascii="宋体" w:hAnsi="宋体" w:eastAsia="宋体" w:cs="宋体"/>
          <w:sz w:val="32"/>
          <w:szCs w:val="32"/>
        </w:rPr>
        <w:t> </w:t>
      </w:r>
    </w:p>
    <w:p>
      <w:pPr>
        <w:autoSpaceDE w:val="0"/>
        <w:autoSpaceDN w:val="0"/>
        <w:ind w:firstLine="560"/>
        <w:rPr>
          <w:rFonts w:hint="eastAsia" w:ascii="仿宋" w:hAnsi="仿宋" w:eastAsia="仿宋"/>
          <w:sz w:val="32"/>
          <w:szCs w:val="32"/>
        </w:rPr>
      </w:pPr>
      <w:r>
        <w:rPr>
          <w:rFonts w:hint="eastAsia" w:ascii="仿宋" w:hAnsi="仿宋" w:eastAsia="仿宋"/>
          <w:sz w:val="32"/>
          <w:szCs w:val="32"/>
        </w:rPr>
        <w:t>（4）活动结束要在规定的地点按时集中，清点人数上报，并有秩序返校，不允许学生中途离队回家或者做其他事情，返校后要进行活动总结。</w:t>
      </w:r>
    </w:p>
    <w:p>
      <w:pPr>
        <w:autoSpaceDE w:val="0"/>
        <w:autoSpaceDN w:val="0"/>
        <w:ind w:firstLine="700"/>
        <w:rPr>
          <w:rFonts w:hint="eastAsia" w:ascii="仿宋" w:hAnsi="仿宋" w:eastAsia="仿宋"/>
          <w:sz w:val="32"/>
          <w:szCs w:val="32"/>
        </w:rPr>
      </w:pPr>
      <w:r>
        <w:rPr>
          <w:rFonts w:hint="eastAsia" w:ascii="仿宋" w:hAnsi="仿宋" w:eastAsia="仿宋"/>
          <w:sz w:val="32"/>
          <w:szCs w:val="32"/>
        </w:rPr>
        <w:t>8．学生在活动中如遇紧急情况，活动组织老师要迅速做好处理工作，本着学生优先的原则进行，尽最大努力确保学生人身安全，救助为先。并在第一时间上报活动负责人及学部校长，学部校长呈报总校、通报相关家长。在救治伤员的同时，要安排专人做好维护现场秩序的工作，保护现场，以利于各种抢救措施的顺利实施。如果情况危急，活动难以继续，则要由跟班教师迅速组织其他同学有组织地撤离现场，转移到安全地带，并尽快带回学校。</w:t>
      </w:r>
      <w:r>
        <w:rPr>
          <w:rFonts w:hint="eastAsia" w:ascii="宋体" w:hAnsi="宋体" w:eastAsia="宋体" w:cs="宋体"/>
          <w:sz w:val="32"/>
          <w:szCs w:val="32"/>
        </w:rPr>
        <w:t> </w:t>
      </w:r>
    </w:p>
    <w:p>
      <w:pPr>
        <w:autoSpaceDE w:val="0"/>
        <w:autoSpaceDN w:val="0"/>
        <w:ind w:firstLine="840"/>
        <w:rPr>
          <w:rFonts w:hint="eastAsia" w:ascii="仿宋" w:hAnsi="仿宋" w:eastAsia="仿宋"/>
          <w:sz w:val="32"/>
          <w:szCs w:val="32"/>
        </w:rPr>
      </w:pPr>
      <w:r>
        <w:rPr>
          <w:rFonts w:hint="eastAsia" w:ascii="仿宋" w:hAnsi="仿宋" w:eastAsia="仿宋"/>
          <w:sz w:val="32"/>
          <w:szCs w:val="32"/>
        </w:rPr>
        <w:t>9．组织学生外出集体活动，必须充分考虑活动场所、线路、交通工具、气候环境等方面的安全性，尽量以就近、小型、安全为原则。能不动用交通工具的尽量不动用。如确需要乘车，学生活动组织者要负责对交通工具安全性能的监督。</w:t>
      </w:r>
      <w:r>
        <w:rPr>
          <w:rFonts w:hint="eastAsia" w:ascii="宋体" w:hAnsi="宋体" w:eastAsia="宋体" w:cs="宋体"/>
          <w:sz w:val="32"/>
          <w:szCs w:val="32"/>
        </w:rPr>
        <w:t> </w:t>
      </w:r>
    </w:p>
    <w:p>
      <w:pPr>
        <w:autoSpaceDE w:val="0"/>
        <w:autoSpaceDN w:val="0"/>
        <w:ind w:firstLine="840"/>
        <w:rPr>
          <w:rFonts w:hint="eastAsia" w:ascii="仿宋" w:hAnsi="仿宋" w:eastAsia="仿宋"/>
          <w:sz w:val="32"/>
          <w:szCs w:val="32"/>
        </w:rPr>
      </w:pPr>
      <w:r>
        <w:rPr>
          <w:rFonts w:hint="eastAsia" w:ascii="仿宋" w:hAnsi="仿宋" w:eastAsia="仿宋"/>
          <w:sz w:val="32"/>
          <w:szCs w:val="32"/>
        </w:rPr>
        <w:t>10．活动的路线地点，事前应进行实地勘查，不得组织学生到危险地方开展活动。</w:t>
      </w:r>
      <w:r>
        <w:rPr>
          <w:rFonts w:hint="eastAsia" w:ascii="宋体" w:hAnsi="宋体" w:eastAsia="宋体" w:cs="宋体"/>
          <w:sz w:val="32"/>
          <w:szCs w:val="32"/>
        </w:rPr>
        <w:t> </w:t>
      </w:r>
    </w:p>
    <w:p>
      <w:pPr>
        <w:autoSpaceDE w:val="0"/>
        <w:autoSpaceDN w:val="0"/>
        <w:ind w:firstLine="560"/>
        <w:rPr>
          <w:rFonts w:hint="eastAsia" w:ascii="仿宋" w:hAnsi="仿宋" w:eastAsia="仿宋"/>
          <w:sz w:val="32"/>
          <w:szCs w:val="32"/>
        </w:rPr>
      </w:pPr>
      <w:r>
        <w:rPr>
          <w:rFonts w:hint="eastAsia" w:ascii="仿宋" w:hAnsi="仿宋" w:eastAsia="仿宋"/>
          <w:sz w:val="32"/>
          <w:szCs w:val="32"/>
        </w:rPr>
        <w:t>（1）利用马路或其他公共场所进行活动时，要注意周围的环境，加强安全保护，防止车祸、跌落、倒塌等事故的发生。</w:t>
      </w:r>
      <w:r>
        <w:rPr>
          <w:rFonts w:hint="eastAsia" w:ascii="宋体" w:hAnsi="宋体" w:eastAsia="宋体" w:cs="宋体"/>
          <w:sz w:val="32"/>
          <w:szCs w:val="32"/>
        </w:rPr>
        <w:t> </w:t>
      </w:r>
    </w:p>
    <w:p>
      <w:pPr>
        <w:autoSpaceDE w:val="0"/>
        <w:autoSpaceDN w:val="0"/>
        <w:ind w:firstLine="700"/>
        <w:rPr>
          <w:rFonts w:hint="eastAsia" w:ascii="仿宋" w:hAnsi="仿宋" w:eastAsia="仿宋"/>
          <w:sz w:val="32"/>
          <w:szCs w:val="32"/>
        </w:rPr>
      </w:pPr>
      <w:r>
        <w:rPr>
          <w:rFonts w:hint="eastAsia" w:ascii="仿宋" w:hAnsi="仿宋" w:eastAsia="仿宋"/>
          <w:sz w:val="32"/>
          <w:szCs w:val="32"/>
        </w:rPr>
        <w:t>（2）到山区活动要防止山火、翻车、迷失、摔跌等事故。室内活动特别要重视消防安全。教育学生不携带火种。</w:t>
      </w:r>
    </w:p>
    <w:p>
      <w:pPr>
        <w:autoSpaceDE w:val="0"/>
        <w:autoSpaceDN w:val="0"/>
        <w:ind w:firstLine="700"/>
        <w:rPr>
          <w:rFonts w:hint="eastAsia" w:ascii="仿宋" w:hAnsi="仿宋" w:eastAsia="仿宋"/>
          <w:sz w:val="32"/>
          <w:szCs w:val="32"/>
        </w:rPr>
      </w:pPr>
      <w:r>
        <w:rPr>
          <w:rFonts w:hint="eastAsia" w:ascii="仿宋" w:hAnsi="仿宋" w:eastAsia="仿宋"/>
          <w:sz w:val="32"/>
          <w:szCs w:val="32"/>
        </w:rPr>
        <w:t>11.组织学生参加社会公益劳动，必须坚持安全、无毒、无害和力所能及的原则。要加强劳动组织，重视劳动保护，教育学生遵守劳动规则。</w:t>
      </w:r>
      <w:r>
        <w:rPr>
          <w:rFonts w:hint="eastAsia" w:ascii="宋体" w:hAnsi="宋体" w:eastAsia="宋体" w:cs="宋体"/>
          <w:sz w:val="32"/>
          <w:szCs w:val="32"/>
        </w:rPr>
        <w:t> </w:t>
      </w:r>
    </w:p>
    <w:p>
      <w:pPr>
        <w:autoSpaceDE w:val="0"/>
        <w:autoSpaceDN w:val="0"/>
        <w:ind w:firstLine="700"/>
        <w:rPr>
          <w:rFonts w:hint="eastAsia" w:ascii="仿宋" w:hAnsi="仿宋" w:eastAsia="仿宋"/>
          <w:sz w:val="32"/>
          <w:szCs w:val="32"/>
        </w:rPr>
      </w:pPr>
      <w:r>
        <w:rPr>
          <w:rFonts w:hint="eastAsia" w:ascii="仿宋" w:hAnsi="仿宋" w:eastAsia="仿宋"/>
          <w:sz w:val="32"/>
          <w:szCs w:val="32"/>
        </w:rPr>
        <w:t>12．不得组织学生参加商业性庆典活动。其他各类社会庆祝活动原则上也不组织学生参与，个别确需在校生参加的，须经校长或市教育行政部门批准，并严格控制人数，明确专人负责，确保安全。</w:t>
      </w:r>
    </w:p>
    <w:p>
      <w:pPr>
        <w:ind w:firstLine="5920" w:firstLineChars="1850"/>
        <w:rPr>
          <w:rFonts w:hint="eastAsia" w:ascii="仿宋" w:hAnsi="仿宋" w:eastAsia="仿宋"/>
          <w:sz w:val="32"/>
          <w:szCs w:val="32"/>
        </w:rPr>
      </w:pPr>
      <w:r>
        <w:rPr>
          <w:rFonts w:hint="eastAsia" w:ascii="仿宋" w:hAnsi="仿宋" w:eastAsia="仿宋"/>
          <w:sz w:val="32"/>
          <w:szCs w:val="32"/>
        </w:rPr>
        <w:t>泰安长城中学</w:t>
      </w:r>
    </w:p>
    <w:p>
      <w:pPr>
        <w:ind w:firstLine="6080" w:firstLineChars="1900"/>
        <w:rPr>
          <w:sz w:val="32"/>
          <w:szCs w:val="32"/>
        </w:rPr>
      </w:pP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w:t>
      </w:r>
      <w:r>
        <w:rPr>
          <w:rFonts w:hint="eastAsia" w:ascii="仿宋" w:hAnsi="仿宋" w:eastAsia="仿宋"/>
          <w:sz w:val="32"/>
          <w:szCs w:val="32"/>
          <w:lang w:val="en-US" w:eastAsia="zh-CN"/>
        </w:rPr>
        <w:t>1</w:t>
      </w:r>
      <w:bookmarkStart w:id="0" w:name="_GoBack"/>
      <w:bookmarkEnd w:id="0"/>
      <w:r>
        <w:rPr>
          <w:rFonts w:hint="eastAsia" w:ascii="仿宋" w:hAnsi="仿宋" w:eastAsia="仿宋"/>
          <w:sz w:val="32"/>
          <w:szCs w:val="32"/>
        </w:rPr>
        <w:t>月</w:t>
      </w:r>
    </w:p>
    <w:sectPr>
      <w:footerReference r:id="rId4" w:type="default"/>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embedRegular r:id="rId1" w:fontKey="{E56590C2-78B0-44BC-A9A1-4BE7CBFE2785}"/>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简体">
    <w:altName w:val="黑体"/>
    <w:panose1 w:val="00000000000000000000"/>
    <w:charset w:val="86"/>
    <w:family w:val="auto"/>
    <w:pitch w:val="default"/>
    <w:sig w:usb0="00000000" w:usb1="00000000" w:usb2="00000000" w:usb3="00000000" w:csb0="00040000" w:csb1="00000000"/>
    <w:embedRegular r:id="rId2" w:fontKey="{DC245405-9588-4987-9FA8-E3E2E78E3BA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TrueTypeFonts/>
  <w:saveSubsetFonts/>
  <w:bordersDoNotSurroundHeader w:val="1"/>
  <w:bordersDoNotSurroundFooter w:val="1"/>
  <w:documentProtection w:enforcement="0"/>
  <w:defaultTabStop w:val="720"/>
  <w:characterSpacingControl w:val="doNotCompress"/>
  <w:hdrShapeDefaults>
    <o:shapelayout v:ext="edit">
      <o:idmap v:ext="edit" data="2"/>
    </o:shapelayout>
  </w:hdrShapeDefaults>
  <w:footnotePr>
    <w:footnote w:id="0"/>
    <w:footnote w:id="1"/>
  </w:footnotePr>
  <w:compat>
    <w:useFELayout/>
    <w:compatSetting w:name="compatibilityMode" w:uri="http://schemas.microsoft.com/office/word" w:val="12"/>
  </w:compat>
  <w:docVars>
    <w:docVar w:name="commondata" w:val="eyJoZGlkIjoiZWFlODA4NzBkMmQyZjZmY2RjMDE0Y2ZjZDUxZGQxZmIifQ=="/>
  </w:docVars>
  <w:rsids>
    <w:rsidRoot w:val="00D31D50"/>
    <w:rsid w:val="00007E37"/>
    <w:rsid w:val="002421BB"/>
    <w:rsid w:val="002B679A"/>
    <w:rsid w:val="00323B43"/>
    <w:rsid w:val="003D37D8"/>
    <w:rsid w:val="00426133"/>
    <w:rsid w:val="004358AB"/>
    <w:rsid w:val="0078321A"/>
    <w:rsid w:val="008B7726"/>
    <w:rsid w:val="00BC67D9"/>
    <w:rsid w:val="00C37168"/>
    <w:rsid w:val="00D07D46"/>
    <w:rsid w:val="00D31D50"/>
    <w:rsid w:val="00EE03C6"/>
    <w:rsid w:val="00FD25B2"/>
    <w:rsid w:val="00FD26EE"/>
    <w:rsid w:val="18800A7D"/>
    <w:rsid w:val="21762A23"/>
    <w:rsid w:val="339A07C5"/>
    <w:rsid w:val="3A316EA8"/>
    <w:rsid w:val="3B334236"/>
    <w:rsid w:val="3BA1019E"/>
    <w:rsid w:val="3D910C89"/>
    <w:rsid w:val="476F2C9D"/>
    <w:rsid w:val="4B4659C5"/>
    <w:rsid w:val="56753B62"/>
    <w:rsid w:val="58322827"/>
    <w:rsid w:val="5AC33708"/>
    <w:rsid w:val="61981FDB"/>
    <w:rsid w:val="72882F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NormalCharacter"/>
    <w:semiHidden/>
    <w:qFormat/>
    <w:uiPriority w:val="0"/>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1774</Words>
  <Characters>1781</Characters>
  <Lines>13</Lines>
  <Paragraphs>3</Paragraphs>
  <TotalTime>4</TotalTime>
  <ScaleCrop>false</ScaleCrop>
  <LinksUpToDate>false</LinksUpToDate>
  <CharactersWithSpaces>1798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cp:lastPrinted>2020-11-09T01:29:00Z</cp:lastPrinted>
  <dcterms:modified xsi:type="dcterms:W3CDTF">2023-03-10T06:25:49Z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EF33B71EBC3A43B5A124F7FD2D18C155</vt:lpwstr>
  </property>
</Properties>
</file>